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2757F" w14:textId="77777777" w:rsidR="00033C20" w:rsidRPr="00033C20" w:rsidRDefault="00033C20" w:rsidP="0030382C">
      <w:pPr>
        <w:pStyle w:val="Ttulo"/>
        <w:spacing w:before="120"/>
        <w:rPr>
          <w:lang w:val="en-US"/>
        </w:rPr>
      </w:pPr>
      <w:r w:rsidRPr="00033C20">
        <w:rPr>
          <w:lang w:val="en-US"/>
        </w:rPr>
        <w:t>Curriculum Vitae Scoring Table</w:t>
      </w:r>
    </w:p>
    <w:p w14:paraId="49E239C4" w14:textId="77777777" w:rsidR="00033C20" w:rsidRPr="00033C20" w:rsidRDefault="00033C20" w:rsidP="00033C20">
      <w:pPr>
        <w:pStyle w:val="pp"/>
        <w:spacing w:after="240"/>
        <w:rPr>
          <w:lang w:val="en-US"/>
        </w:rPr>
      </w:pPr>
      <w:r w:rsidRPr="00033C20">
        <w:rPr>
          <w:lang w:val="en-US"/>
        </w:rPr>
        <w:t>The evaluation will be based on the scientific and technological production listed in the candidate's CV, as indicated in this table, in accordance with the call for applications. The CV must be prepared in the order shown below, and supporting documents must be numbered accordingly. Scoring will follow the table below:</w:t>
      </w:r>
    </w:p>
    <w:tbl>
      <w:tblPr>
        <w:tblStyle w:val="Tabelacomgrade"/>
        <w:tblW w:w="102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3"/>
        <w:gridCol w:w="1134"/>
        <w:gridCol w:w="1133"/>
        <w:gridCol w:w="1134"/>
      </w:tblGrid>
      <w:tr w:rsidR="00050932" w:rsidRPr="00033C20" w14:paraId="68EE130A" w14:textId="77777777" w:rsidTr="00F33DFC">
        <w:trPr>
          <w:tblHeader/>
        </w:trPr>
        <w:tc>
          <w:tcPr>
            <w:tcW w:w="6803" w:type="dxa"/>
            <w:tcBorders>
              <w:top w:val="single" w:sz="4" w:space="0" w:color="auto"/>
              <w:bottom w:val="single" w:sz="4" w:space="0" w:color="auto"/>
            </w:tcBorders>
            <w:vAlign w:val="center"/>
          </w:tcPr>
          <w:p w14:paraId="4DC5E521" w14:textId="77777777" w:rsidR="00684C30" w:rsidRPr="00033C20" w:rsidRDefault="00000000">
            <w:pPr>
              <w:rPr>
                <w:lang w:val="en-US"/>
              </w:rPr>
            </w:pPr>
            <w:r w:rsidRPr="00033C20">
              <w:rPr>
                <w:lang w:val="en-US"/>
              </w:rPr>
              <w:t>Topics</w:t>
            </w:r>
          </w:p>
        </w:tc>
        <w:tc>
          <w:tcPr>
            <w:tcW w:w="1134" w:type="dxa"/>
            <w:tcBorders>
              <w:top w:val="single" w:sz="4" w:space="0" w:color="auto"/>
              <w:bottom w:val="single" w:sz="4" w:space="0" w:color="auto"/>
              <w:right w:val="dotted" w:sz="4" w:space="0" w:color="auto"/>
            </w:tcBorders>
            <w:vAlign w:val="center"/>
          </w:tcPr>
          <w:p w14:paraId="3BF3FF86" w14:textId="77777777" w:rsidR="00684C30" w:rsidRPr="00033C20" w:rsidRDefault="00000000">
            <w:pPr>
              <w:rPr>
                <w:lang w:val="en-US"/>
              </w:rPr>
            </w:pPr>
            <w:r w:rsidRPr="00033C20">
              <w:rPr>
                <w:lang w:val="en-US"/>
              </w:rPr>
              <w:t>Points</w:t>
            </w:r>
          </w:p>
        </w:tc>
        <w:tc>
          <w:tcPr>
            <w:tcW w:w="1133" w:type="dxa"/>
            <w:tcBorders>
              <w:top w:val="single" w:sz="4" w:space="0" w:color="auto"/>
              <w:left w:val="dotted" w:sz="4" w:space="0" w:color="auto"/>
              <w:bottom w:val="single" w:sz="4" w:space="0" w:color="auto"/>
              <w:right w:val="dotted" w:sz="4" w:space="0" w:color="auto"/>
            </w:tcBorders>
            <w:vAlign w:val="center"/>
          </w:tcPr>
          <w:p w14:paraId="1A9E9E09" w14:textId="77777777" w:rsidR="00684C30" w:rsidRPr="00033C20" w:rsidRDefault="00000000">
            <w:pPr>
              <w:rPr>
                <w:lang w:val="en-US"/>
              </w:rPr>
            </w:pPr>
            <w:r w:rsidRPr="00033C20">
              <w:rPr>
                <w:lang w:val="en-US"/>
              </w:rPr>
              <w:t>No. of Works</w:t>
            </w:r>
          </w:p>
        </w:tc>
        <w:tc>
          <w:tcPr>
            <w:tcW w:w="1134" w:type="dxa"/>
            <w:tcBorders>
              <w:top w:val="single" w:sz="4" w:space="0" w:color="auto"/>
              <w:left w:val="dotted" w:sz="4" w:space="0" w:color="auto"/>
              <w:bottom w:val="single" w:sz="4" w:space="0" w:color="auto"/>
            </w:tcBorders>
            <w:vAlign w:val="center"/>
          </w:tcPr>
          <w:p w14:paraId="52217764" w14:textId="77777777" w:rsidR="00684C30" w:rsidRPr="00033C20" w:rsidRDefault="00000000">
            <w:pPr>
              <w:rPr>
                <w:lang w:val="en-US"/>
              </w:rPr>
            </w:pPr>
            <w:r w:rsidRPr="00033C20">
              <w:rPr>
                <w:lang w:val="en-US"/>
              </w:rPr>
              <w:t>Total</w:t>
            </w:r>
          </w:p>
        </w:tc>
      </w:tr>
      <w:tr w:rsidR="00050932" w:rsidRPr="00033C20" w14:paraId="7E93F679" w14:textId="77777777" w:rsidTr="00F33DFC">
        <w:tc>
          <w:tcPr>
            <w:tcW w:w="6803" w:type="dxa"/>
            <w:tcBorders>
              <w:top w:val="dotted" w:sz="4" w:space="0" w:color="auto"/>
              <w:bottom w:val="dotted" w:sz="4" w:space="0" w:color="auto"/>
            </w:tcBorders>
            <w:vAlign w:val="bottom"/>
          </w:tcPr>
          <w:p w14:paraId="105D4D10" w14:textId="77777777" w:rsidR="00684C30" w:rsidRPr="00033C20" w:rsidRDefault="00000000">
            <w:pPr>
              <w:rPr>
                <w:lang w:val="en-US"/>
              </w:rPr>
            </w:pPr>
            <w:r w:rsidRPr="00033C20">
              <w:rPr>
                <w:lang w:val="en-US"/>
              </w:rPr>
              <w:t>1)</w:t>
            </w:r>
            <w:r w:rsidRPr="00033C20">
              <w:rPr>
                <w:lang w:val="en-US"/>
              </w:rPr>
              <w:tab/>
              <w:t>Articles published in journals ranked by QUALIS/CAPES for Chemistry (2017–2020 period):</w:t>
            </w:r>
          </w:p>
        </w:tc>
        <w:tc>
          <w:tcPr>
            <w:tcW w:w="1134" w:type="dxa"/>
            <w:tcBorders>
              <w:top w:val="dotted" w:sz="4" w:space="0" w:color="auto"/>
              <w:bottom w:val="dotted" w:sz="4" w:space="0" w:color="auto"/>
              <w:right w:val="dotted" w:sz="4" w:space="0" w:color="auto"/>
            </w:tcBorders>
            <w:vAlign w:val="center"/>
          </w:tcPr>
          <w:p w14:paraId="66621DE6" w14:textId="77777777" w:rsidR="00050932" w:rsidRPr="00033C20" w:rsidRDefault="00050932" w:rsidP="00F33DFC">
            <w:pPr>
              <w:widowControl w:val="0"/>
              <w:tabs>
                <w:tab w:val="decimal" w:pos="601"/>
              </w:tabs>
              <w:autoSpaceDE w:val="0"/>
              <w:autoSpaceDN w:val="0"/>
              <w:adjustRightInd w:val="0"/>
              <w:rPr>
                <w:lang w:val="en-US"/>
              </w:rPr>
            </w:pPr>
          </w:p>
        </w:tc>
        <w:tc>
          <w:tcPr>
            <w:tcW w:w="1133" w:type="dxa"/>
            <w:tcBorders>
              <w:top w:val="dotted" w:sz="4" w:space="0" w:color="auto"/>
              <w:left w:val="dotted" w:sz="4" w:space="0" w:color="auto"/>
              <w:bottom w:val="dotted" w:sz="4" w:space="0" w:color="auto"/>
              <w:right w:val="dotted" w:sz="4" w:space="0" w:color="auto"/>
            </w:tcBorders>
            <w:vAlign w:val="center"/>
          </w:tcPr>
          <w:p w14:paraId="5D21FE82" w14:textId="77777777" w:rsidR="00050932" w:rsidRPr="00033C20" w:rsidRDefault="00050932" w:rsidP="00F33DFC">
            <w:pPr>
              <w:widowControl w:val="0"/>
              <w:tabs>
                <w:tab w:val="decimal" w:pos="601"/>
              </w:tabs>
              <w:autoSpaceDE w:val="0"/>
              <w:autoSpaceDN w:val="0"/>
              <w:adjustRightInd w:val="0"/>
              <w:rPr>
                <w:lang w:val="en-US"/>
              </w:rPr>
            </w:pPr>
          </w:p>
        </w:tc>
        <w:tc>
          <w:tcPr>
            <w:tcW w:w="1134" w:type="dxa"/>
            <w:tcBorders>
              <w:top w:val="dotted" w:sz="4" w:space="0" w:color="auto"/>
              <w:left w:val="dotted" w:sz="4" w:space="0" w:color="auto"/>
              <w:bottom w:val="dotted" w:sz="4" w:space="0" w:color="auto"/>
            </w:tcBorders>
            <w:vAlign w:val="center"/>
          </w:tcPr>
          <w:p w14:paraId="7C2DA806" w14:textId="77777777" w:rsidR="00050932" w:rsidRPr="00033C20" w:rsidRDefault="00050932" w:rsidP="00F33DFC">
            <w:pPr>
              <w:widowControl w:val="0"/>
              <w:tabs>
                <w:tab w:val="decimal" w:pos="601"/>
              </w:tabs>
              <w:autoSpaceDE w:val="0"/>
              <w:autoSpaceDN w:val="0"/>
              <w:adjustRightInd w:val="0"/>
              <w:rPr>
                <w:lang w:val="en-US"/>
              </w:rPr>
            </w:pPr>
          </w:p>
        </w:tc>
      </w:tr>
      <w:tr w:rsidR="00050932" w:rsidRPr="00033C20" w14:paraId="2D0CFF33" w14:textId="77777777" w:rsidTr="00F33DFC">
        <w:tc>
          <w:tcPr>
            <w:tcW w:w="6803" w:type="dxa"/>
            <w:tcBorders>
              <w:top w:val="dotted" w:sz="4" w:space="0" w:color="auto"/>
              <w:bottom w:val="dotted" w:sz="4" w:space="0" w:color="auto"/>
            </w:tcBorders>
            <w:vAlign w:val="bottom"/>
          </w:tcPr>
          <w:p w14:paraId="0D636962" w14:textId="77777777" w:rsidR="00050932" w:rsidRPr="00033C20" w:rsidRDefault="00050932" w:rsidP="00F33DFC">
            <w:pPr>
              <w:widowControl w:val="0"/>
              <w:autoSpaceDE w:val="0"/>
              <w:autoSpaceDN w:val="0"/>
              <w:adjustRightInd w:val="0"/>
              <w:ind w:left="828" w:hanging="510"/>
              <w:rPr>
                <w:lang w:val="en-US"/>
              </w:rPr>
            </w:pPr>
            <w:r w:rsidRPr="00033C20">
              <w:rPr>
                <w:lang w:val="en-US"/>
              </w:rPr>
              <w:t>1.1.</w:t>
            </w:r>
            <w:r w:rsidRPr="00033C20">
              <w:rPr>
                <w:lang w:val="en-US"/>
              </w:rPr>
              <w:tab/>
              <w:t>QUALIS A1</w:t>
            </w:r>
          </w:p>
        </w:tc>
        <w:tc>
          <w:tcPr>
            <w:tcW w:w="1134" w:type="dxa"/>
            <w:tcBorders>
              <w:top w:val="dotted" w:sz="4" w:space="0" w:color="auto"/>
              <w:bottom w:val="dotted" w:sz="4" w:space="0" w:color="auto"/>
              <w:right w:val="dotted" w:sz="4" w:space="0" w:color="auto"/>
            </w:tcBorders>
            <w:vAlign w:val="center"/>
          </w:tcPr>
          <w:p w14:paraId="39CE9DF5" w14:textId="77777777" w:rsidR="00050932" w:rsidRPr="00033C20" w:rsidRDefault="00050932" w:rsidP="00F33DFC">
            <w:pPr>
              <w:widowControl w:val="0"/>
              <w:tabs>
                <w:tab w:val="decimal" w:pos="601"/>
              </w:tabs>
              <w:autoSpaceDE w:val="0"/>
              <w:autoSpaceDN w:val="0"/>
              <w:adjustRightInd w:val="0"/>
              <w:rPr>
                <w:lang w:val="en-US"/>
              </w:rPr>
            </w:pPr>
            <w:r w:rsidRPr="00033C20">
              <w:rPr>
                <w:lang w:val="en-US"/>
              </w:rPr>
              <w:t>60</w:t>
            </w:r>
          </w:p>
        </w:tc>
        <w:tc>
          <w:tcPr>
            <w:tcW w:w="1133" w:type="dxa"/>
            <w:tcBorders>
              <w:top w:val="dotted" w:sz="4" w:space="0" w:color="auto"/>
              <w:left w:val="dotted" w:sz="4" w:space="0" w:color="auto"/>
              <w:bottom w:val="dotted" w:sz="4" w:space="0" w:color="auto"/>
              <w:right w:val="dotted" w:sz="4" w:space="0" w:color="auto"/>
            </w:tcBorders>
            <w:vAlign w:val="center"/>
          </w:tcPr>
          <w:p w14:paraId="468E932D" w14:textId="77777777" w:rsidR="00050932" w:rsidRPr="00033C20" w:rsidRDefault="00050932" w:rsidP="00F33DFC">
            <w:pPr>
              <w:tabs>
                <w:tab w:val="decimal" w:pos="601"/>
              </w:tabs>
              <w:ind w:left="-57" w:right="-57"/>
              <w:rPr>
                <w:lang w:val="en-US"/>
              </w:rPr>
            </w:pPr>
          </w:p>
        </w:tc>
        <w:tc>
          <w:tcPr>
            <w:tcW w:w="1134" w:type="dxa"/>
            <w:tcBorders>
              <w:top w:val="dotted" w:sz="4" w:space="0" w:color="auto"/>
              <w:left w:val="dotted" w:sz="4" w:space="0" w:color="auto"/>
              <w:bottom w:val="dotted" w:sz="4" w:space="0" w:color="auto"/>
            </w:tcBorders>
            <w:vAlign w:val="center"/>
          </w:tcPr>
          <w:p w14:paraId="66B0F0A6" w14:textId="77777777" w:rsidR="00050932" w:rsidRPr="00033C20" w:rsidRDefault="00050932" w:rsidP="00F33DFC">
            <w:pPr>
              <w:tabs>
                <w:tab w:val="decimal" w:pos="601"/>
              </w:tabs>
              <w:ind w:left="-57" w:right="-57"/>
              <w:rPr>
                <w:lang w:val="en-US"/>
              </w:rPr>
            </w:pPr>
          </w:p>
        </w:tc>
      </w:tr>
      <w:tr w:rsidR="00050932" w:rsidRPr="00033C20" w14:paraId="10A955F9" w14:textId="77777777" w:rsidTr="00F33DFC">
        <w:tc>
          <w:tcPr>
            <w:tcW w:w="6803" w:type="dxa"/>
            <w:tcBorders>
              <w:top w:val="dotted" w:sz="4" w:space="0" w:color="auto"/>
              <w:bottom w:val="dotted" w:sz="4" w:space="0" w:color="auto"/>
            </w:tcBorders>
            <w:vAlign w:val="bottom"/>
          </w:tcPr>
          <w:p w14:paraId="66A71AC5" w14:textId="77777777" w:rsidR="00050932" w:rsidRPr="00033C20" w:rsidRDefault="00050932" w:rsidP="00F33DFC">
            <w:pPr>
              <w:widowControl w:val="0"/>
              <w:autoSpaceDE w:val="0"/>
              <w:autoSpaceDN w:val="0"/>
              <w:adjustRightInd w:val="0"/>
              <w:ind w:left="828" w:hanging="510"/>
              <w:rPr>
                <w:lang w:val="en-US"/>
              </w:rPr>
            </w:pPr>
            <w:r w:rsidRPr="00033C20">
              <w:rPr>
                <w:lang w:val="en-US"/>
              </w:rPr>
              <w:t>1.2.</w:t>
            </w:r>
            <w:r w:rsidRPr="00033C20">
              <w:rPr>
                <w:lang w:val="en-US"/>
              </w:rPr>
              <w:tab/>
              <w:t>QUALIS A2</w:t>
            </w:r>
          </w:p>
        </w:tc>
        <w:tc>
          <w:tcPr>
            <w:tcW w:w="1134" w:type="dxa"/>
            <w:tcBorders>
              <w:top w:val="dotted" w:sz="4" w:space="0" w:color="auto"/>
              <w:bottom w:val="dotted" w:sz="4" w:space="0" w:color="auto"/>
              <w:right w:val="dotted" w:sz="4" w:space="0" w:color="auto"/>
            </w:tcBorders>
            <w:vAlign w:val="center"/>
          </w:tcPr>
          <w:p w14:paraId="33BAF034" w14:textId="77777777" w:rsidR="00050932" w:rsidRPr="00033C20" w:rsidRDefault="00050932" w:rsidP="00F33DFC">
            <w:pPr>
              <w:widowControl w:val="0"/>
              <w:tabs>
                <w:tab w:val="decimal" w:pos="601"/>
              </w:tabs>
              <w:autoSpaceDE w:val="0"/>
              <w:autoSpaceDN w:val="0"/>
              <w:adjustRightInd w:val="0"/>
              <w:rPr>
                <w:lang w:val="en-US"/>
              </w:rPr>
            </w:pPr>
            <w:r w:rsidRPr="00033C20">
              <w:rPr>
                <w:lang w:val="en-US"/>
              </w:rPr>
              <w:t>55</w:t>
            </w:r>
          </w:p>
        </w:tc>
        <w:tc>
          <w:tcPr>
            <w:tcW w:w="1133" w:type="dxa"/>
            <w:tcBorders>
              <w:top w:val="dotted" w:sz="4" w:space="0" w:color="auto"/>
              <w:left w:val="dotted" w:sz="4" w:space="0" w:color="auto"/>
              <w:bottom w:val="dotted" w:sz="4" w:space="0" w:color="auto"/>
              <w:right w:val="dotted" w:sz="4" w:space="0" w:color="auto"/>
            </w:tcBorders>
            <w:vAlign w:val="center"/>
          </w:tcPr>
          <w:p w14:paraId="259DBF4D" w14:textId="77777777" w:rsidR="00050932" w:rsidRPr="00033C20" w:rsidRDefault="00050932" w:rsidP="00F33DFC">
            <w:pPr>
              <w:tabs>
                <w:tab w:val="decimal" w:pos="601"/>
              </w:tabs>
              <w:ind w:left="-57" w:right="-57"/>
              <w:rPr>
                <w:lang w:val="en-US"/>
              </w:rPr>
            </w:pPr>
          </w:p>
        </w:tc>
        <w:tc>
          <w:tcPr>
            <w:tcW w:w="1134" w:type="dxa"/>
            <w:tcBorders>
              <w:top w:val="dotted" w:sz="4" w:space="0" w:color="auto"/>
              <w:left w:val="dotted" w:sz="4" w:space="0" w:color="auto"/>
              <w:bottom w:val="dotted" w:sz="4" w:space="0" w:color="auto"/>
            </w:tcBorders>
            <w:vAlign w:val="center"/>
          </w:tcPr>
          <w:p w14:paraId="2FC0C098" w14:textId="77777777" w:rsidR="00050932" w:rsidRPr="00033C20" w:rsidRDefault="00050932" w:rsidP="00F33DFC">
            <w:pPr>
              <w:tabs>
                <w:tab w:val="decimal" w:pos="601"/>
              </w:tabs>
              <w:ind w:left="-57" w:right="-57"/>
              <w:rPr>
                <w:lang w:val="en-US"/>
              </w:rPr>
            </w:pPr>
          </w:p>
        </w:tc>
      </w:tr>
      <w:tr w:rsidR="00050932" w:rsidRPr="00033C20" w14:paraId="198525BE" w14:textId="77777777" w:rsidTr="00F33DFC">
        <w:tc>
          <w:tcPr>
            <w:tcW w:w="6803" w:type="dxa"/>
            <w:tcBorders>
              <w:top w:val="dotted" w:sz="4" w:space="0" w:color="auto"/>
              <w:bottom w:val="dotted" w:sz="4" w:space="0" w:color="auto"/>
            </w:tcBorders>
            <w:vAlign w:val="bottom"/>
          </w:tcPr>
          <w:p w14:paraId="4B53E143" w14:textId="77777777" w:rsidR="00050932" w:rsidRPr="00033C20" w:rsidRDefault="00050932" w:rsidP="00F33DFC">
            <w:pPr>
              <w:widowControl w:val="0"/>
              <w:autoSpaceDE w:val="0"/>
              <w:autoSpaceDN w:val="0"/>
              <w:adjustRightInd w:val="0"/>
              <w:ind w:left="828" w:hanging="510"/>
              <w:rPr>
                <w:lang w:val="en-US"/>
              </w:rPr>
            </w:pPr>
            <w:r w:rsidRPr="00033C20">
              <w:rPr>
                <w:lang w:val="en-US"/>
              </w:rPr>
              <w:t>1.3.</w:t>
            </w:r>
            <w:r w:rsidRPr="00033C20">
              <w:rPr>
                <w:lang w:val="en-US"/>
              </w:rPr>
              <w:tab/>
              <w:t>QUALIS A3</w:t>
            </w:r>
          </w:p>
        </w:tc>
        <w:tc>
          <w:tcPr>
            <w:tcW w:w="1134" w:type="dxa"/>
            <w:tcBorders>
              <w:top w:val="dotted" w:sz="4" w:space="0" w:color="auto"/>
              <w:bottom w:val="dotted" w:sz="4" w:space="0" w:color="auto"/>
              <w:right w:val="dotted" w:sz="4" w:space="0" w:color="auto"/>
            </w:tcBorders>
            <w:vAlign w:val="center"/>
          </w:tcPr>
          <w:p w14:paraId="6BF59CD5" w14:textId="77777777" w:rsidR="00050932" w:rsidRPr="00033C20" w:rsidRDefault="00050932" w:rsidP="00F33DFC">
            <w:pPr>
              <w:widowControl w:val="0"/>
              <w:tabs>
                <w:tab w:val="decimal" w:pos="601"/>
              </w:tabs>
              <w:autoSpaceDE w:val="0"/>
              <w:autoSpaceDN w:val="0"/>
              <w:adjustRightInd w:val="0"/>
              <w:rPr>
                <w:lang w:val="en-US"/>
              </w:rPr>
            </w:pPr>
            <w:r w:rsidRPr="00033C20">
              <w:rPr>
                <w:lang w:val="en-US"/>
              </w:rPr>
              <w:t>50</w:t>
            </w:r>
          </w:p>
        </w:tc>
        <w:tc>
          <w:tcPr>
            <w:tcW w:w="1133" w:type="dxa"/>
            <w:tcBorders>
              <w:top w:val="dotted" w:sz="4" w:space="0" w:color="auto"/>
              <w:left w:val="dotted" w:sz="4" w:space="0" w:color="auto"/>
              <w:bottom w:val="dotted" w:sz="4" w:space="0" w:color="auto"/>
              <w:right w:val="dotted" w:sz="4" w:space="0" w:color="auto"/>
            </w:tcBorders>
            <w:vAlign w:val="center"/>
          </w:tcPr>
          <w:p w14:paraId="488E7AE2" w14:textId="77777777" w:rsidR="00050932" w:rsidRPr="00033C20" w:rsidRDefault="00050932" w:rsidP="00F33DFC">
            <w:pPr>
              <w:tabs>
                <w:tab w:val="decimal" w:pos="601"/>
              </w:tabs>
              <w:ind w:left="-57" w:right="-57"/>
              <w:rPr>
                <w:lang w:val="en-US"/>
              </w:rPr>
            </w:pPr>
          </w:p>
        </w:tc>
        <w:tc>
          <w:tcPr>
            <w:tcW w:w="1134" w:type="dxa"/>
            <w:tcBorders>
              <w:top w:val="dotted" w:sz="4" w:space="0" w:color="auto"/>
              <w:left w:val="dotted" w:sz="4" w:space="0" w:color="auto"/>
              <w:bottom w:val="dotted" w:sz="4" w:space="0" w:color="auto"/>
            </w:tcBorders>
            <w:vAlign w:val="center"/>
          </w:tcPr>
          <w:p w14:paraId="1D0D1256" w14:textId="77777777" w:rsidR="00050932" w:rsidRPr="00033C20" w:rsidRDefault="00050932" w:rsidP="00F33DFC">
            <w:pPr>
              <w:tabs>
                <w:tab w:val="decimal" w:pos="601"/>
              </w:tabs>
              <w:ind w:left="-57" w:right="-57"/>
              <w:rPr>
                <w:lang w:val="en-US"/>
              </w:rPr>
            </w:pPr>
          </w:p>
        </w:tc>
      </w:tr>
      <w:tr w:rsidR="00050932" w:rsidRPr="00033C20" w14:paraId="2975E215" w14:textId="77777777" w:rsidTr="00F33DFC">
        <w:tc>
          <w:tcPr>
            <w:tcW w:w="6803" w:type="dxa"/>
            <w:tcBorders>
              <w:top w:val="dotted" w:sz="4" w:space="0" w:color="auto"/>
              <w:bottom w:val="dotted" w:sz="4" w:space="0" w:color="auto"/>
            </w:tcBorders>
            <w:vAlign w:val="bottom"/>
          </w:tcPr>
          <w:p w14:paraId="24059BDA" w14:textId="77777777" w:rsidR="00050932" w:rsidRPr="00033C20" w:rsidRDefault="00050932" w:rsidP="00F33DFC">
            <w:pPr>
              <w:widowControl w:val="0"/>
              <w:autoSpaceDE w:val="0"/>
              <w:autoSpaceDN w:val="0"/>
              <w:adjustRightInd w:val="0"/>
              <w:ind w:left="828" w:hanging="510"/>
              <w:rPr>
                <w:lang w:val="en-US"/>
              </w:rPr>
            </w:pPr>
            <w:r w:rsidRPr="00033C20">
              <w:rPr>
                <w:lang w:val="en-US"/>
              </w:rPr>
              <w:t>1.4.</w:t>
            </w:r>
            <w:r w:rsidRPr="00033C20">
              <w:rPr>
                <w:lang w:val="en-US"/>
              </w:rPr>
              <w:tab/>
              <w:t>QUALIS A4</w:t>
            </w:r>
          </w:p>
        </w:tc>
        <w:tc>
          <w:tcPr>
            <w:tcW w:w="1134" w:type="dxa"/>
            <w:tcBorders>
              <w:top w:val="dotted" w:sz="4" w:space="0" w:color="auto"/>
              <w:bottom w:val="dotted" w:sz="4" w:space="0" w:color="auto"/>
              <w:right w:val="dotted" w:sz="4" w:space="0" w:color="auto"/>
            </w:tcBorders>
            <w:vAlign w:val="center"/>
          </w:tcPr>
          <w:p w14:paraId="0638CC05" w14:textId="77777777" w:rsidR="00050932" w:rsidRPr="00033C20" w:rsidRDefault="00050932" w:rsidP="00F33DFC">
            <w:pPr>
              <w:widowControl w:val="0"/>
              <w:tabs>
                <w:tab w:val="decimal" w:pos="601"/>
              </w:tabs>
              <w:autoSpaceDE w:val="0"/>
              <w:autoSpaceDN w:val="0"/>
              <w:adjustRightInd w:val="0"/>
              <w:rPr>
                <w:lang w:val="en-US"/>
              </w:rPr>
            </w:pPr>
            <w:r w:rsidRPr="00033C20">
              <w:rPr>
                <w:lang w:val="en-US"/>
              </w:rPr>
              <w:t>45</w:t>
            </w:r>
          </w:p>
        </w:tc>
        <w:tc>
          <w:tcPr>
            <w:tcW w:w="1133" w:type="dxa"/>
            <w:tcBorders>
              <w:top w:val="dotted" w:sz="4" w:space="0" w:color="auto"/>
              <w:left w:val="dotted" w:sz="4" w:space="0" w:color="auto"/>
              <w:bottom w:val="dotted" w:sz="4" w:space="0" w:color="auto"/>
              <w:right w:val="dotted" w:sz="4" w:space="0" w:color="auto"/>
            </w:tcBorders>
            <w:vAlign w:val="center"/>
          </w:tcPr>
          <w:p w14:paraId="4BF79CC7" w14:textId="77777777" w:rsidR="00050932" w:rsidRPr="00033C20" w:rsidRDefault="00050932" w:rsidP="00F33DFC">
            <w:pPr>
              <w:tabs>
                <w:tab w:val="decimal" w:pos="601"/>
              </w:tabs>
              <w:ind w:left="-57" w:right="-57"/>
              <w:rPr>
                <w:lang w:val="en-US"/>
              </w:rPr>
            </w:pPr>
          </w:p>
        </w:tc>
        <w:tc>
          <w:tcPr>
            <w:tcW w:w="1134" w:type="dxa"/>
            <w:tcBorders>
              <w:top w:val="dotted" w:sz="4" w:space="0" w:color="auto"/>
              <w:left w:val="dotted" w:sz="4" w:space="0" w:color="auto"/>
              <w:bottom w:val="dotted" w:sz="4" w:space="0" w:color="auto"/>
            </w:tcBorders>
            <w:vAlign w:val="center"/>
          </w:tcPr>
          <w:p w14:paraId="75466AA3" w14:textId="77777777" w:rsidR="00050932" w:rsidRPr="00033C20" w:rsidRDefault="00050932" w:rsidP="00F33DFC">
            <w:pPr>
              <w:tabs>
                <w:tab w:val="decimal" w:pos="601"/>
              </w:tabs>
              <w:ind w:left="-57" w:right="-57"/>
              <w:rPr>
                <w:lang w:val="en-US"/>
              </w:rPr>
            </w:pPr>
          </w:p>
        </w:tc>
      </w:tr>
      <w:tr w:rsidR="00050932" w:rsidRPr="00033C20" w14:paraId="709D8EB8" w14:textId="77777777" w:rsidTr="00F33DFC">
        <w:tc>
          <w:tcPr>
            <w:tcW w:w="6803" w:type="dxa"/>
            <w:tcBorders>
              <w:top w:val="dotted" w:sz="4" w:space="0" w:color="auto"/>
            </w:tcBorders>
            <w:vAlign w:val="bottom"/>
          </w:tcPr>
          <w:p w14:paraId="2A6F04A4" w14:textId="77777777" w:rsidR="00050932" w:rsidRPr="00033C20" w:rsidRDefault="00050932" w:rsidP="00F33DFC">
            <w:pPr>
              <w:widowControl w:val="0"/>
              <w:autoSpaceDE w:val="0"/>
              <w:autoSpaceDN w:val="0"/>
              <w:adjustRightInd w:val="0"/>
              <w:ind w:left="828" w:hanging="510"/>
              <w:rPr>
                <w:lang w:val="en-US"/>
              </w:rPr>
            </w:pPr>
            <w:r w:rsidRPr="00033C20">
              <w:rPr>
                <w:lang w:val="en-US"/>
              </w:rPr>
              <w:t>1.5.</w:t>
            </w:r>
            <w:r w:rsidRPr="00033C20">
              <w:rPr>
                <w:lang w:val="en-US"/>
              </w:rPr>
              <w:tab/>
              <w:t>QUALIS B1</w:t>
            </w:r>
          </w:p>
        </w:tc>
        <w:tc>
          <w:tcPr>
            <w:tcW w:w="1134" w:type="dxa"/>
            <w:tcBorders>
              <w:top w:val="dotted" w:sz="4" w:space="0" w:color="auto"/>
              <w:right w:val="dotted" w:sz="4" w:space="0" w:color="auto"/>
            </w:tcBorders>
            <w:vAlign w:val="center"/>
          </w:tcPr>
          <w:p w14:paraId="0011C639" w14:textId="77777777" w:rsidR="00050932" w:rsidRPr="00033C20" w:rsidRDefault="00050932" w:rsidP="00F33DFC">
            <w:pPr>
              <w:widowControl w:val="0"/>
              <w:tabs>
                <w:tab w:val="decimal" w:pos="601"/>
              </w:tabs>
              <w:autoSpaceDE w:val="0"/>
              <w:autoSpaceDN w:val="0"/>
              <w:adjustRightInd w:val="0"/>
              <w:rPr>
                <w:lang w:val="en-US"/>
              </w:rPr>
            </w:pPr>
            <w:r w:rsidRPr="00033C20">
              <w:rPr>
                <w:lang w:val="en-US"/>
              </w:rPr>
              <w:t>40</w:t>
            </w:r>
          </w:p>
        </w:tc>
        <w:tc>
          <w:tcPr>
            <w:tcW w:w="1133" w:type="dxa"/>
            <w:tcBorders>
              <w:top w:val="dotted" w:sz="4" w:space="0" w:color="auto"/>
              <w:left w:val="dotted" w:sz="4" w:space="0" w:color="auto"/>
              <w:right w:val="dotted" w:sz="4" w:space="0" w:color="auto"/>
            </w:tcBorders>
            <w:vAlign w:val="center"/>
          </w:tcPr>
          <w:p w14:paraId="44EE267D" w14:textId="77777777" w:rsidR="00050932" w:rsidRPr="00033C20" w:rsidRDefault="00050932" w:rsidP="00F33DFC">
            <w:pPr>
              <w:tabs>
                <w:tab w:val="decimal" w:pos="601"/>
              </w:tabs>
              <w:ind w:left="-57" w:right="-57"/>
              <w:rPr>
                <w:lang w:val="en-US"/>
              </w:rPr>
            </w:pPr>
          </w:p>
        </w:tc>
        <w:tc>
          <w:tcPr>
            <w:tcW w:w="1134" w:type="dxa"/>
            <w:tcBorders>
              <w:top w:val="dotted" w:sz="4" w:space="0" w:color="auto"/>
              <w:left w:val="dotted" w:sz="4" w:space="0" w:color="auto"/>
            </w:tcBorders>
            <w:vAlign w:val="center"/>
          </w:tcPr>
          <w:p w14:paraId="7F476293" w14:textId="77777777" w:rsidR="00050932" w:rsidRPr="00033C20" w:rsidRDefault="00050932" w:rsidP="00F33DFC">
            <w:pPr>
              <w:tabs>
                <w:tab w:val="decimal" w:pos="601"/>
              </w:tabs>
              <w:ind w:left="-57" w:right="-57"/>
              <w:rPr>
                <w:lang w:val="en-US"/>
              </w:rPr>
            </w:pPr>
          </w:p>
        </w:tc>
      </w:tr>
      <w:tr w:rsidR="00050932" w:rsidRPr="00033C20" w14:paraId="5995B0A6" w14:textId="77777777" w:rsidTr="00F33DFC">
        <w:tc>
          <w:tcPr>
            <w:tcW w:w="6803" w:type="dxa"/>
            <w:tcBorders>
              <w:top w:val="dotted" w:sz="4" w:space="0" w:color="auto"/>
            </w:tcBorders>
            <w:vAlign w:val="bottom"/>
          </w:tcPr>
          <w:p w14:paraId="677929A5" w14:textId="77777777" w:rsidR="00050932" w:rsidRPr="00033C20" w:rsidRDefault="00050932" w:rsidP="00F33DFC">
            <w:pPr>
              <w:widowControl w:val="0"/>
              <w:autoSpaceDE w:val="0"/>
              <w:autoSpaceDN w:val="0"/>
              <w:adjustRightInd w:val="0"/>
              <w:ind w:left="828" w:hanging="510"/>
              <w:rPr>
                <w:lang w:val="en-US"/>
              </w:rPr>
            </w:pPr>
            <w:r w:rsidRPr="00033C20">
              <w:rPr>
                <w:lang w:val="en-US"/>
              </w:rPr>
              <w:t>1.6.</w:t>
            </w:r>
            <w:r w:rsidRPr="00033C20">
              <w:rPr>
                <w:lang w:val="en-US"/>
              </w:rPr>
              <w:tab/>
              <w:t>QUALIS B2</w:t>
            </w:r>
          </w:p>
        </w:tc>
        <w:tc>
          <w:tcPr>
            <w:tcW w:w="1134" w:type="dxa"/>
            <w:tcBorders>
              <w:top w:val="dotted" w:sz="4" w:space="0" w:color="auto"/>
              <w:right w:val="dotted" w:sz="4" w:space="0" w:color="auto"/>
            </w:tcBorders>
            <w:vAlign w:val="center"/>
          </w:tcPr>
          <w:p w14:paraId="2E3F8213" w14:textId="77777777" w:rsidR="00050932" w:rsidRPr="00033C20" w:rsidRDefault="00050932" w:rsidP="00F33DFC">
            <w:pPr>
              <w:widowControl w:val="0"/>
              <w:tabs>
                <w:tab w:val="decimal" w:pos="601"/>
              </w:tabs>
              <w:autoSpaceDE w:val="0"/>
              <w:autoSpaceDN w:val="0"/>
              <w:adjustRightInd w:val="0"/>
              <w:rPr>
                <w:lang w:val="en-US"/>
              </w:rPr>
            </w:pPr>
            <w:r w:rsidRPr="00033C20">
              <w:rPr>
                <w:lang w:val="en-US"/>
              </w:rPr>
              <w:t>35</w:t>
            </w:r>
          </w:p>
        </w:tc>
        <w:tc>
          <w:tcPr>
            <w:tcW w:w="1133" w:type="dxa"/>
            <w:tcBorders>
              <w:top w:val="dotted" w:sz="4" w:space="0" w:color="auto"/>
              <w:left w:val="dotted" w:sz="4" w:space="0" w:color="auto"/>
              <w:right w:val="dotted" w:sz="4" w:space="0" w:color="auto"/>
            </w:tcBorders>
            <w:vAlign w:val="center"/>
          </w:tcPr>
          <w:p w14:paraId="556DD24A" w14:textId="77777777" w:rsidR="00050932" w:rsidRPr="00033C20" w:rsidRDefault="00050932" w:rsidP="00F33DFC">
            <w:pPr>
              <w:tabs>
                <w:tab w:val="decimal" w:pos="601"/>
              </w:tabs>
              <w:ind w:left="-57" w:right="-57"/>
              <w:rPr>
                <w:lang w:val="en-US"/>
              </w:rPr>
            </w:pPr>
          </w:p>
        </w:tc>
        <w:tc>
          <w:tcPr>
            <w:tcW w:w="1134" w:type="dxa"/>
            <w:tcBorders>
              <w:top w:val="dotted" w:sz="4" w:space="0" w:color="auto"/>
              <w:left w:val="dotted" w:sz="4" w:space="0" w:color="auto"/>
            </w:tcBorders>
            <w:vAlign w:val="center"/>
          </w:tcPr>
          <w:p w14:paraId="71295458" w14:textId="77777777" w:rsidR="00050932" w:rsidRPr="00033C20" w:rsidRDefault="00050932" w:rsidP="00F33DFC">
            <w:pPr>
              <w:tabs>
                <w:tab w:val="decimal" w:pos="601"/>
              </w:tabs>
              <w:ind w:left="-57" w:right="-57"/>
              <w:rPr>
                <w:lang w:val="en-US"/>
              </w:rPr>
            </w:pPr>
          </w:p>
        </w:tc>
      </w:tr>
      <w:tr w:rsidR="00050932" w:rsidRPr="00033C20" w14:paraId="1465C924" w14:textId="77777777" w:rsidTr="00F33DFC">
        <w:tc>
          <w:tcPr>
            <w:tcW w:w="6803" w:type="dxa"/>
            <w:tcBorders>
              <w:top w:val="dotted" w:sz="4" w:space="0" w:color="auto"/>
            </w:tcBorders>
            <w:vAlign w:val="bottom"/>
          </w:tcPr>
          <w:p w14:paraId="5EA6B3BC" w14:textId="77777777" w:rsidR="00050932" w:rsidRPr="00033C20" w:rsidRDefault="00050932" w:rsidP="00F33DFC">
            <w:pPr>
              <w:widowControl w:val="0"/>
              <w:autoSpaceDE w:val="0"/>
              <w:autoSpaceDN w:val="0"/>
              <w:adjustRightInd w:val="0"/>
              <w:ind w:left="828" w:hanging="510"/>
              <w:rPr>
                <w:lang w:val="en-US"/>
              </w:rPr>
            </w:pPr>
            <w:r w:rsidRPr="00033C20">
              <w:rPr>
                <w:lang w:val="en-US"/>
              </w:rPr>
              <w:t>1.7.</w:t>
            </w:r>
            <w:r w:rsidRPr="00033C20">
              <w:rPr>
                <w:lang w:val="en-US"/>
              </w:rPr>
              <w:tab/>
              <w:t>QUALIS B3</w:t>
            </w:r>
          </w:p>
        </w:tc>
        <w:tc>
          <w:tcPr>
            <w:tcW w:w="1134" w:type="dxa"/>
            <w:tcBorders>
              <w:top w:val="dotted" w:sz="4" w:space="0" w:color="auto"/>
              <w:right w:val="dotted" w:sz="4" w:space="0" w:color="auto"/>
            </w:tcBorders>
            <w:vAlign w:val="center"/>
          </w:tcPr>
          <w:p w14:paraId="3C4A0E8F" w14:textId="77777777" w:rsidR="00050932" w:rsidRPr="00033C20" w:rsidRDefault="00050932" w:rsidP="00F33DFC">
            <w:pPr>
              <w:widowControl w:val="0"/>
              <w:tabs>
                <w:tab w:val="decimal" w:pos="601"/>
              </w:tabs>
              <w:autoSpaceDE w:val="0"/>
              <w:autoSpaceDN w:val="0"/>
              <w:adjustRightInd w:val="0"/>
              <w:rPr>
                <w:lang w:val="en-US"/>
              </w:rPr>
            </w:pPr>
            <w:r w:rsidRPr="00033C20">
              <w:rPr>
                <w:lang w:val="en-US"/>
              </w:rPr>
              <w:t>30</w:t>
            </w:r>
          </w:p>
        </w:tc>
        <w:tc>
          <w:tcPr>
            <w:tcW w:w="1133" w:type="dxa"/>
            <w:tcBorders>
              <w:top w:val="dotted" w:sz="4" w:space="0" w:color="auto"/>
              <w:left w:val="dotted" w:sz="4" w:space="0" w:color="auto"/>
              <w:right w:val="dotted" w:sz="4" w:space="0" w:color="auto"/>
            </w:tcBorders>
            <w:vAlign w:val="center"/>
          </w:tcPr>
          <w:p w14:paraId="001D66EF" w14:textId="77777777" w:rsidR="00050932" w:rsidRPr="00033C20" w:rsidRDefault="00050932" w:rsidP="00F33DFC">
            <w:pPr>
              <w:tabs>
                <w:tab w:val="decimal" w:pos="601"/>
              </w:tabs>
              <w:ind w:left="-57" w:right="-57"/>
              <w:rPr>
                <w:lang w:val="en-US"/>
              </w:rPr>
            </w:pPr>
          </w:p>
        </w:tc>
        <w:tc>
          <w:tcPr>
            <w:tcW w:w="1134" w:type="dxa"/>
            <w:tcBorders>
              <w:top w:val="dotted" w:sz="4" w:space="0" w:color="auto"/>
              <w:left w:val="dotted" w:sz="4" w:space="0" w:color="auto"/>
            </w:tcBorders>
            <w:vAlign w:val="center"/>
          </w:tcPr>
          <w:p w14:paraId="03029048" w14:textId="77777777" w:rsidR="00050932" w:rsidRPr="00033C20" w:rsidRDefault="00050932" w:rsidP="00F33DFC">
            <w:pPr>
              <w:tabs>
                <w:tab w:val="decimal" w:pos="601"/>
              </w:tabs>
              <w:ind w:left="-57" w:right="-57"/>
              <w:rPr>
                <w:lang w:val="en-US"/>
              </w:rPr>
            </w:pPr>
          </w:p>
        </w:tc>
      </w:tr>
      <w:tr w:rsidR="00050932" w:rsidRPr="00033C20" w14:paraId="6473F55C" w14:textId="77777777" w:rsidTr="00F33DFC">
        <w:tc>
          <w:tcPr>
            <w:tcW w:w="6803" w:type="dxa"/>
            <w:tcBorders>
              <w:top w:val="dotted" w:sz="4" w:space="0" w:color="auto"/>
            </w:tcBorders>
            <w:vAlign w:val="bottom"/>
          </w:tcPr>
          <w:p w14:paraId="1FE227A9" w14:textId="77777777" w:rsidR="00050932" w:rsidRPr="00033C20" w:rsidRDefault="00050932" w:rsidP="00F33DFC">
            <w:pPr>
              <w:widowControl w:val="0"/>
              <w:autoSpaceDE w:val="0"/>
              <w:autoSpaceDN w:val="0"/>
              <w:adjustRightInd w:val="0"/>
              <w:ind w:left="828" w:hanging="510"/>
              <w:rPr>
                <w:lang w:val="en-US"/>
              </w:rPr>
            </w:pPr>
            <w:r w:rsidRPr="00033C20">
              <w:rPr>
                <w:lang w:val="en-US"/>
              </w:rPr>
              <w:t>1.8.</w:t>
            </w:r>
            <w:r w:rsidRPr="00033C20">
              <w:rPr>
                <w:lang w:val="en-US"/>
              </w:rPr>
              <w:tab/>
              <w:t>QUALIS B4</w:t>
            </w:r>
          </w:p>
        </w:tc>
        <w:tc>
          <w:tcPr>
            <w:tcW w:w="1134" w:type="dxa"/>
            <w:tcBorders>
              <w:top w:val="dotted" w:sz="4" w:space="0" w:color="auto"/>
              <w:right w:val="dotted" w:sz="4" w:space="0" w:color="auto"/>
            </w:tcBorders>
            <w:vAlign w:val="center"/>
          </w:tcPr>
          <w:p w14:paraId="42183DD2" w14:textId="77777777" w:rsidR="00050932" w:rsidRPr="00033C20" w:rsidRDefault="00050932" w:rsidP="00F33DFC">
            <w:pPr>
              <w:widowControl w:val="0"/>
              <w:tabs>
                <w:tab w:val="decimal" w:pos="601"/>
              </w:tabs>
              <w:autoSpaceDE w:val="0"/>
              <w:autoSpaceDN w:val="0"/>
              <w:adjustRightInd w:val="0"/>
              <w:rPr>
                <w:lang w:val="en-US"/>
              </w:rPr>
            </w:pPr>
            <w:r w:rsidRPr="00033C20">
              <w:rPr>
                <w:lang w:val="en-US"/>
              </w:rPr>
              <w:t>25</w:t>
            </w:r>
          </w:p>
        </w:tc>
        <w:tc>
          <w:tcPr>
            <w:tcW w:w="1133" w:type="dxa"/>
            <w:tcBorders>
              <w:top w:val="dotted" w:sz="4" w:space="0" w:color="auto"/>
              <w:left w:val="dotted" w:sz="4" w:space="0" w:color="auto"/>
              <w:right w:val="dotted" w:sz="4" w:space="0" w:color="auto"/>
            </w:tcBorders>
            <w:vAlign w:val="center"/>
          </w:tcPr>
          <w:p w14:paraId="3708850F" w14:textId="77777777" w:rsidR="00050932" w:rsidRPr="00033C20" w:rsidRDefault="00050932" w:rsidP="00F33DFC">
            <w:pPr>
              <w:tabs>
                <w:tab w:val="decimal" w:pos="601"/>
              </w:tabs>
              <w:ind w:left="-57" w:right="-57"/>
              <w:rPr>
                <w:lang w:val="en-US"/>
              </w:rPr>
            </w:pPr>
          </w:p>
        </w:tc>
        <w:tc>
          <w:tcPr>
            <w:tcW w:w="1134" w:type="dxa"/>
            <w:tcBorders>
              <w:top w:val="dotted" w:sz="4" w:space="0" w:color="auto"/>
              <w:left w:val="dotted" w:sz="4" w:space="0" w:color="auto"/>
            </w:tcBorders>
            <w:vAlign w:val="center"/>
          </w:tcPr>
          <w:p w14:paraId="5CE5517C" w14:textId="77777777" w:rsidR="00050932" w:rsidRPr="00033C20" w:rsidRDefault="00050932" w:rsidP="00F33DFC">
            <w:pPr>
              <w:tabs>
                <w:tab w:val="decimal" w:pos="601"/>
              </w:tabs>
              <w:ind w:left="-57" w:right="-57"/>
              <w:rPr>
                <w:lang w:val="en-US"/>
              </w:rPr>
            </w:pPr>
          </w:p>
        </w:tc>
      </w:tr>
      <w:tr w:rsidR="00050932" w:rsidRPr="00033C20" w14:paraId="31341659" w14:textId="77777777" w:rsidTr="00F33DFC">
        <w:tc>
          <w:tcPr>
            <w:tcW w:w="6803" w:type="dxa"/>
            <w:tcBorders>
              <w:top w:val="dotted" w:sz="4" w:space="0" w:color="auto"/>
            </w:tcBorders>
            <w:vAlign w:val="bottom"/>
          </w:tcPr>
          <w:p w14:paraId="4F98B92A" w14:textId="77777777" w:rsidR="00684C30" w:rsidRPr="00033C20" w:rsidRDefault="00000000">
            <w:pPr>
              <w:rPr>
                <w:lang w:val="en-US"/>
              </w:rPr>
            </w:pPr>
            <w:r w:rsidRPr="00033C20">
              <w:rPr>
                <w:lang w:val="en-US"/>
              </w:rPr>
              <w:t>1.9.</w:t>
            </w:r>
            <w:r w:rsidRPr="00033C20">
              <w:rPr>
                <w:lang w:val="en-US"/>
              </w:rPr>
              <w:tab/>
              <w:t>Journals not ranked by QUALIS (maximum of 5 articles)</w:t>
            </w:r>
          </w:p>
        </w:tc>
        <w:tc>
          <w:tcPr>
            <w:tcW w:w="1134" w:type="dxa"/>
            <w:tcBorders>
              <w:top w:val="dotted" w:sz="4" w:space="0" w:color="auto"/>
              <w:right w:val="dotted" w:sz="4" w:space="0" w:color="auto"/>
            </w:tcBorders>
            <w:vAlign w:val="center"/>
          </w:tcPr>
          <w:p w14:paraId="31046BEE" w14:textId="77777777" w:rsidR="00050932" w:rsidRPr="00033C20" w:rsidRDefault="00050932" w:rsidP="00F33DFC">
            <w:pPr>
              <w:widowControl w:val="0"/>
              <w:tabs>
                <w:tab w:val="decimal" w:pos="601"/>
              </w:tabs>
              <w:autoSpaceDE w:val="0"/>
              <w:autoSpaceDN w:val="0"/>
              <w:adjustRightInd w:val="0"/>
              <w:rPr>
                <w:lang w:val="en-US"/>
              </w:rPr>
            </w:pPr>
            <w:r w:rsidRPr="00033C20">
              <w:rPr>
                <w:lang w:val="en-US"/>
              </w:rPr>
              <w:t>15</w:t>
            </w:r>
          </w:p>
        </w:tc>
        <w:tc>
          <w:tcPr>
            <w:tcW w:w="1133" w:type="dxa"/>
            <w:tcBorders>
              <w:top w:val="dotted" w:sz="4" w:space="0" w:color="auto"/>
              <w:left w:val="dotted" w:sz="4" w:space="0" w:color="auto"/>
              <w:right w:val="dotted" w:sz="4" w:space="0" w:color="auto"/>
            </w:tcBorders>
            <w:vAlign w:val="center"/>
          </w:tcPr>
          <w:p w14:paraId="11AD63FA" w14:textId="77777777" w:rsidR="00050932" w:rsidRPr="00033C20" w:rsidRDefault="00050932" w:rsidP="00F33DFC">
            <w:pPr>
              <w:tabs>
                <w:tab w:val="decimal" w:pos="601"/>
              </w:tabs>
              <w:ind w:left="-57" w:right="-57"/>
              <w:rPr>
                <w:lang w:val="en-US"/>
              </w:rPr>
            </w:pPr>
          </w:p>
        </w:tc>
        <w:tc>
          <w:tcPr>
            <w:tcW w:w="1134" w:type="dxa"/>
            <w:tcBorders>
              <w:top w:val="dotted" w:sz="4" w:space="0" w:color="auto"/>
              <w:left w:val="dotted" w:sz="4" w:space="0" w:color="auto"/>
            </w:tcBorders>
            <w:vAlign w:val="center"/>
          </w:tcPr>
          <w:p w14:paraId="43E1317B" w14:textId="77777777" w:rsidR="00050932" w:rsidRPr="00033C20" w:rsidRDefault="00050932" w:rsidP="00F33DFC">
            <w:pPr>
              <w:tabs>
                <w:tab w:val="decimal" w:pos="601"/>
              </w:tabs>
              <w:ind w:left="-57" w:right="-57"/>
              <w:rPr>
                <w:lang w:val="en-US"/>
              </w:rPr>
            </w:pPr>
          </w:p>
        </w:tc>
      </w:tr>
      <w:tr w:rsidR="00050932" w:rsidRPr="00033C20" w14:paraId="6DDB2A07" w14:textId="77777777" w:rsidTr="00F33DFC">
        <w:tc>
          <w:tcPr>
            <w:tcW w:w="6803" w:type="dxa"/>
            <w:tcBorders>
              <w:top w:val="dotted" w:sz="4" w:space="0" w:color="auto"/>
            </w:tcBorders>
            <w:vAlign w:val="bottom"/>
          </w:tcPr>
          <w:p w14:paraId="364A25EE" w14:textId="77777777" w:rsidR="00684C30" w:rsidRPr="00033C20" w:rsidRDefault="00000000">
            <w:pPr>
              <w:rPr>
                <w:lang w:val="en-US"/>
              </w:rPr>
            </w:pPr>
            <w:r w:rsidRPr="00033C20">
              <w:rPr>
                <w:lang w:val="en-US"/>
              </w:rPr>
              <w:t>1.10.</w:t>
            </w:r>
            <w:r w:rsidRPr="00033C20">
              <w:rPr>
                <w:lang w:val="en-US"/>
              </w:rPr>
              <w:tab/>
              <w:t>Semina: Exact and Technological Sciences - UEL</w:t>
            </w:r>
          </w:p>
        </w:tc>
        <w:tc>
          <w:tcPr>
            <w:tcW w:w="1134" w:type="dxa"/>
            <w:tcBorders>
              <w:top w:val="dotted" w:sz="4" w:space="0" w:color="auto"/>
              <w:right w:val="dotted" w:sz="4" w:space="0" w:color="auto"/>
            </w:tcBorders>
            <w:vAlign w:val="center"/>
          </w:tcPr>
          <w:p w14:paraId="559DEDE2" w14:textId="77777777" w:rsidR="00050932" w:rsidRPr="00033C20" w:rsidRDefault="00050932" w:rsidP="00F33DFC">
            <w:pPr>
              <w:widowControl w:val="0"/>
              <w:tabs>
                <w:tab w:val="decimal" w:pos="601"/>
              </w:tabs>
              <w:autoSpaceDE w:val="0"/>
              <w:autoSpaceDN w:val="0"/>
              <w:adjustRightInd w:val="0"/>
              <w:rPr>
                <w:lang w:val="en-US"/>
              </w:rPr>
            </w:pPr>
            <w:r w:rsidRPr="00033C20">
              <w:rPr>
                <w:lang w:val="en-US"/>
              </w:rPr>
              <w:t>20</w:t>
            </w:r>
          </w:p>
        </w:tc>
        <w:tc>
          <w:tcPr>
            <w:tcW w:w="1133" w:type="dxa"/>
            <w:tcBorders>
              <w:top w:val="dotted" w:sz="4" w:space="0" w:color="auto"/>
              <w:left w:val="dotted" w:sz="4" w:space="0" w:color="auto"/>
              <w:right w:val="dotted" w:sz="4" w:space="0" w:color="auto"/>
            </w:tcBorders>
            <w:vAlign w:val="center"/>
          </w:tcPr>
          <w:p w14:paraId="26BBC973" w14:textId="77777777" w:rsidR="00050932" w:rsidRPr="00033C20" w:rsidRDefault="00050932" w:rsidP="00F33DFC">
            <w:pPr>
              <w:tabs>
                <w:tab w:val="decimal" w:pos="601"/>
              </w:tabs>
              <w:ind w:left="-57" w:right="-57"/>
              <w:rPr>
                <w:lang w:val="en-US"/>
              </w:rPr>
            </w:pPr>
          </w:p>
        </w:tc>
        <w:tc>
          <w:tcPr>
            <w:tcW w:w="1134" w:type="dxa"/>
            <w:tcBorders>
              <w:top w:val="dotted" w:sz="4" w:space="0" w:color="auto"/>
              <w:left w:val="dotted" w:sz="4" w:space="0" w:color="auto"/>
            </w:tcBorders>
            <w:vAlign w:val="center"/>
          </w:tcPr>
          <w:p w14:paraId="0D2C0C29" w14:textId="77777777" w:rsidR="00050932" w:rsidRPr="00033C20" w:rsidRDefault="00050932" w:rsidP="00F33DFC">
            <w:pPr>
              <w:tabs>
                <w:tab w:val="decimal" w:pos="601"/>
              </w:tabs>
              <w:ind w:left="-57" w:right="-57"/>
              <w:rPr>
                <w:lang w:val="en-US"/>
              </w:rPr>
            </w:pPr>
          </w:p>
        </w:tc>
      </w:tr>
      <w:tr w:rsidR="00050932" w:rsidRPr="00033C20" w14:paraId="3C3323DE" w14:textId="77777777" w:rsidTr="00F33DFC">
        <w:tc>
          <w:tcPr>
            <w:tcW w:w="6803" w:type="dxa"/>
            <w:tcBorders>
              <w:top w:val="dotted" w:sz="4" w:space="0" w:color="auto"/>
            </w:tcBorders>
            <w:shd w:val="clear" w:color="auto" w:fill="D9D9D9" w:themeFill="background1" w:themeFillShade="D9"/>
            <w:vAlign w:val="bottom"/>
          </w:tcPr>
          <w:p w14:paraId="0BE84409" w14:textId="77777777" w:rsidR="00684C30" w:rsidRPr="00033C20" w:rsidRDefault="00000000">
            <w:pPr>
              <w:rPr>
                <w:lang w:val="en-US"/>
              </w:rPr>
            </w:pPr>
            <w:r w:rsidRPr="00033C20">
              <w:rPr>
                <w:lang w:val="en-US"/>
              </w:rPr>
              <w:t>2)</w:t>
            </w:r>
            <w:r w:rsidRPr="00033C20">
              <w:rPr>
                <w:lang w:val="en-US"/>
              </w:rPr>
              <w:tab/>
              <w:t>Books in the field with ISBN</w:t>
            </w:r>
          </w:p>
        </w:tc>
        <w:tc>
          <w:tcPr>
            <w:tcW w:w="1134" w:type="dxa"/>
            <w:tcBorders>
              <w:top w:val="dotted" w:sz="4" w:space="0" w:color="auto"/>
              <w:right w:val="dotted" w:sz="4" w:space="0" w:color="auto"/>
            </w:tcBorders>
            <w:shd w:val="clear" w:color="auto" w:fill="D9D9D9" w:themeFill="background1" w:themeFillShade="D9"/>
            <w:vAlign w:val="center"/>
          </w:tcPr>
          <w:p w14:paraId="6886B98D" w14:textId="77777777" w:rsidR="00050932" w:rsidRPr="00033C20" w:rsidRDefault="00050932" w:rsidP="00F33DFC">
            <w:pPr>
              <w:widowControl w:val="0"/>
              <w:tabs>
                <w:tab w:val="decimal" w:pos="601"/>
              </w:tabs>
              <w:autoSpaceDE w:val="0"/>
              <w:autoSpaceDN w:val="0"/>
              <w:adjustRightInd w:val="0"/>
              <w:rPr>
                <w:lang w:val="en-US"/>
              </w:rPr>
            </w:pPr>
          </w:p>
        </w:tc>
        <w:tc>
          <w:tcPr>
            <w:tcW w:w="1133" w:type="dxa"/>
            <w:tcBorders>
              <w:top w:val="dotted" w:sz="4" w:space="0" w:color="auto"/>
              <w:left w:val="dotted" w:sz="4" w:space="0" w:color="auto"/>
              <w:right w:val="dotted" w:sz="4" w:space="0" w:color="auto"/>
            </w:tcBorders>
            <w:shd w:val="clear" w:color="auto" w:fill="D9D9D9" w:themeFill="background1" w:themeFillShade="D9"/>
            <w:vAlign w:val="center"/>
          </w:tcPr>
          <w:p w14:paraId="13893D7A" w14:textId="77777777" w:rsidR="00050932" w:rsidRPr="00033C20" w:rsidRDefault="00050932" w:rsidP="00F33DFC">
            <w:pPr>
              <w:widowControl w:val="0"/>
              <w:tabs>
                <w:tab w:val="decimal" w:pos="601"/>
              </w:tabs>
              <w:autoSpaceDE w:val="0"/>
              <w:autoSpaceDN w:val="0"/>
              <w:adjustRightInd w:val="0"/>
              <w:rPr>
                <w:lang w:val="en-US"/>
              </w:rPr>
            </w:pPr>
          </w:p>
        </w:tc>
        <w:tc>
          <w:tcPr>
            <w:tcW w:w="1134" w:type="dxa"/>
            <w:tcBorders>
              <w:top w:val="dotted" w:sz="4" w:space="0" w:color="auto"/>
              <w:left w:val="dotted" w:sz="4" w:space="0" w:color="auto"/>
            </w:tcBorders>
            <w:shd w:val="clear" w:color="auto" w:fill="D9D9D9" w:themeFill="background1" w:themeFillShade="D9"/>
            <w:vAlign w:val="center"/>
          </w:tcPr>
          <w:p w14:paraId="13083057" w14:textId="77777777" w:rsidR="00050932" w:rsidRPr="00033C20" w:rsidRDefault="00050932" w:rsidP="00F33DFC">
            <w:pPr>
              <w:widowControl w:val="0"/>
              <w:tabs>
                <w:tab w:val="decimal" w:pos="601"/>
              </w:tabs>
              <w:autoSpaceDE w:val="0"/>
              <w:autoSpaceDN w:val="0"/>
              <w:adjustRightInd w:val="0"/>
              <w:rPr>
                <w:lang w:val="en-US"/>
              </w:rPr>
            </w:pPr>
          </w:p>
        </w:tc>
      </w:tr>
      <w:tr w:rsidR="00050932" w:rsidRPr="00033C20" w14:paraId="5DFED7D3" w14:textId="77777777" w:rsidTr="00F33DFC">
        <w:tc>
          <w:tcPr>
            <w:tcW w:w="6803" w:type="dxa"/>
            <w:tcBorders>
              <w:top w:val="dotted" w:sz="4" w:space="0" w:color="auto"/>
            </w:tcBorders>
            <w:shd w:val="clear" w:color="auto" w:fill="D9D9D9" w:themeFill="background1" w:themeFillShade="D9"/>
            <w:vAlign w:val="bottom"/>
          </w:tcPr>
          <w:p w14:paraId="10F3C036" w14:textId="77777777" w:rsidR="00684C30" w:rsidRPr="00033C20" w:rsidRDefault="00000000">
            <w:pPr>
              <w:rPr>
                <w:lang w:val="en-US"/>
              </w:rPr>
            </w:pPr>
            <w:r w:rsidRPr="00033C20">
              <w:rPr>
                <w:lang w:val="en-US"/>
              </w:rPr>
              <w:t>2.1.</w:t>
            </w:r>
            <w:r w:rsidRPr="00033C20">
              <w:rPr>
                <w:lang w:val="en-US"/>
              </w:rPr>
              <w:tab/>
              <w:t>Author, editor, or organizer</w:t>
            </w:r>
          </w:p>
        </w:tc>
        <w:tc>
          <w:tcPr>
            <w:tcW w:w="1134" w:type="dxa"/>
            <w:tcBorders>
              <w:top w:val="dotted" w:sz="4" w:space="0" w:color="auto"/>
              <w:right w:val="dotted" w:sz="4" w:space="0" w:color="auto"/>
            </w:tcBorders>
            <w:shd w:val="clear" w:color="auto" w:fill="D9D9D9" w:themeFill="background1" w:themeFillShade="D9"/>
            <w:vAlign w:val="center"/>
          </w:tcPr>
          <w:p w14:paraId="722192CF" w14:textId="77777777" w:rsidR="00050932" w:rsidRPr="00033C20" w:rsidRDefault="00050932" w:rsidP="00F33DFC">
            <w:pPr>
              <w:widowControl w:val="0"/>
              <w:tabs>
                <w:tab w:val="decimal" w:pos="601"/>
              </w:tabs>
              <w:autoSpaceDE w:val="0"/>
              <w:autoSpaceDN w:val="0"/>
              <w:adjustRightInd w:val="0"/>
              <w:rPr>
                <w:lang w:val="en-US"/>
              </w:rPr>
            </w:pPr>
            <w:r w:rsidRPr="00033C20">
              <w:rPr>
                <w:lang w:val="en-US"/>
              </w:rPr>
              <w:t>60</w:t>
            </w:r>
          </w:p>
        </w:tc>
        <w:tc>
          <w:tcPr>
            <w:tcW w:w="1133" w:type="dxa"/>
            <w:tcBorders>
              <w:top w:val="dotted" w:sz="4" w:space="0" w:color="auto"/>
              <w:left w:val="dotted" w:sz="4" w:space="0" w:color="auto"/>
              <w:right w:val="dotted" w:sz="4" w:space="0" w:color="auto"/>
            </w:tcBorders>
            <w:shd w:val="clear" w:color="auto" w:fill="D9D9D9" w:themeFill="background1" w:themeFillShade="D9"/>
            <w:vAlign w:val="center"/>
          </w:tcPr>
          <w:p w14:paraId="0D09FC13" w14:textId="77777777" w:rsidR="00050932" w:rsidRPr="00033C20" w:rsidRDefault="00050932" w:rsidP="00F33DFC">
            <w:pPr>
              <w:tabs>
                <w:tab w:val="decimal" w:pos="601"/>
              </w:tabs>
              <w:ind w:left="-57" w:right="-57"/>
              <w:rPr>
                <w:lang w:val="en-US"/>
              </w:rPr>
            </w:pPr>
          </w:p>
        </w:tc>
        <w:tc>
          <w:tcPr>
            <w:tcW w:w="1134" w:type="dxa"/>
            <w:tcBorders>
              <w:top w:val="dotted" w:sz="4" w:space="0" w:color="auto"/>
              <w:left w:val="dotted" w:sz="4" w:space="0" w:color="auto"/>
            </w:tcBorders>
            <w:shd w:val="clear" w:color="auto" w:fill="D9D9D9" w:themeFill="background1" w:themeFillShade="D9"/>
            <w:vAlign w:val="center"/>
          </w:tcPr>
          <w:p w14:paraId="53181588" w14:textId="77777777" w:rsidR="00050932" w:rsidRPr="00033C20" w:rsidRDefault="00050932" w:rsidP="00F33DFC">
            <w:pPr>
              <w:tabs>
                <w:tab w:val="decimal" w:pos="601"/>
              </w:tabs>
              <w:ind w:left="-57" w:right="-57"/>
              <w:rPr>
                <w:lang w:val="en-US"/>
              </w:rPr>
            </w:pPr>
          </w:p>
        </w:tc>
      </w:tr>
      <w:tr w:rsidR="00050932" w:rsidRPr="00033C20" w14:paraId="0E4F93B9" w14:textId="77777777" w:rsidTr="00F33DFC">
        <w:tc>
          <w:tcPr>
            <w:tcW w:w="6803" w:type="dxa"/>
            <w:tcBorders>
              <w:top w:val="dotted" w:sz="4" w:space="0" w:color="auto"/>
            </w:tcBorders>
            <w:shd w:val="clear" w:color="auto" w:fill="D9D9D9" w:themeFill="background1" w:themeFillShade="D9"/>
            <w:vAlign w:val="bottom"/>
          </w:tcPr>
          <w:p w14:paraId="14AA9631" w14:textId="77777777" w:rsidR="00684C30" w:rsidRPr="00033C20" w:rsidRDefault="00000000">
            <w:pPr>
              <w:rPr>
                <w:lang w:val="en-US"/>
              </w:rPr>
            </w:pPr>
            <w:r w:rsidRPr="00033C20">
              <w:rPr>
                <w:lang w:val="en-US"/>
              </w:rPr>
              <w:t>2.2.</w:t>
            </w:r>
            <w:r w:rsidRPr="00033C20">
              <w:rPr>
                <w:lang w:val="en-US"/>
              </w:rPr>
              <w:tab/>
              <w:t>Chapter (maximum of two per book)</w:t>
            </w:r>
          </w:p>
        </w:tc>
        <w:tc>
          <w:tcPr>
            <w:tcW w:w="1134" w:type="dxa"/>
            <w:tcBorders>
              <w:top w:val="dotted" w:sz="4" w:space="0" w:color="auto"/>
              <w:right w:val="dotted" w:sz="4" w:space="0" w:color="auto"/>
            </w:tcBorders>
            <w:shd w:val="clear" w:color="auto" w:fill="D9D9D9" w:themeFill="background1" w:themeFillShade="D9"/>
            <w:vAlign w:val="center"/>
          </w:tcPr>
          <w:p w14:paraId="6F5095C9" w14:textId="77777777" w:rsidR="00050932" w:rsidRPr="00033C20" w:rsidRDefault="00050932" w:rsidP="00F33DFC">
            <w:pPr>
              <w:widowControl w:val="0"/>
              <w:tabs>
                <w:tab w:val="decimal" w:pos="601"/>
              </w:tabs>
              <w:autoSpaceDE w:val="0"/>
              <w:autoSpaceDN w:val="0"/>
              <w:adjustRightInd w:val="0"/>
              <w:rPr>
                <w:lang w:val="en-US"/>
              </w:rPr>
            </w:pPr>
            <w:r w:rsidRPr="00033C20">
              <w:rPr>
                <w:lang w:val="en-US"/>
              </w:rPr>
              <w:t>45</w:t>
            </w:r>
          </w:p>
        </w:tc>
        <w:tc>
          <w:tcPr>
            <w:tcW w:w="1133" w:type="dxa"/>
            <w:tcBorders>
              <w:top w:val="dotted" w:sz="4" w:space="0" w:color="auto"/>
              <w:left w:val="dotted" w:sz="4" w:space="0" w:color="auto"/>
              <w:right w:val="dotted" w:sz="4" w:space="0" w:color="auto"/>
            </w:tcBorders>
            <w:shd w:val="clear" w:color="auto" w:fill="D9D9D9" w:themeFill="background1" w:themeFillShade="D9"/>
            <w:vAlign w:val="center"/>
          </w:tcPr>
          <w:p w14:paraId="018F44DF" w14:textId="77777777" w:rsidR="00050932" w:rsidRPr="00033C20" w:rsidRDefault="00050932" w:rsidP="00F33DFC">
            <w:pPr>
              <w:tabs>
                <w:tab w:val="decimal" w:pos="601"/>
              </w:tabs>
              <w:ind w:left="-57" w:right="-57"/>
              <w:rPr>
                <w:lang w:val="en-US"/>
              </w:rPr>
            </w:pPr>
          </w:p>
        </w:tc>
        <w:tc>
          <w:tcPr>
            <w:tcW w:w="1134" w:type="dxa"/>
            <w:tcBorders>
              <w:top w:val="dotted" w:sz="4" w:space="0" w:color="auto"/>
              <w:left w:val="dotted" w:sz="4" w:space="0" w:color="auto"/>
            </w:tcBorders>
            <w:shd w:val="clear" w:color="auto" w:fill="D9D9D9" w:themeFill="background1" w:themeFillShade="D9"/>
            <w:vAlign w:val="center"/>
          </w:tcPr>
          <w:p w14:paraId="7051D46F" w14:textId="77777777" w:rsidR="00050932" w:rsidRPr="00033C20" w:rsidRDefault="00050932" w:rsidP="00F33DFC">
            <w:pPr>
              <w:tabs>
                <w:tab w:val="decimal" w:pos="601"/>
              </w:tabs>
              <w:ind w:left="-57" w:right="-57"/>
              <w:rPr>
                <w:lang w:val="en-US"/>
              </w:rPr>
            </w:pPr>
          </w:p>
        </w:tc>
      </w:tr>
      <w:tr w:rsidR="00050932" w:rsidRPr="00033C20" w14:paraId="12A4394C" w14:textId="77777777" w:rsidTr="00F33DFC">
        <w:tc>
          <w:tcPr>
            <w:tcW w:w="6803" w:type="dxa"/>
            <w:tcBorders>
              <w:top w:val="dotted" w:sz="4" w:space="0" w:color="auto"/>
            </w:tcBorders>
            <w:vAlign w:val="bottom"/>
          </w:tcPr>
          <w:p w14:paraId="1DE2E6B8" w14:textId="77777777" w:rsidR="00684C30" w:rsidRPr="00033C20" w:rsidRDefault="00000000">
            <w:pPr>
              <w:rPr>
                <w:lang w:val="en-US"/>
              </w:rPr>
            </w:pPr>
            <w:r w:rsidRPr="00033C20">
              <w:rPr>
                <w:lang w:val="en-US"/>
              </w:rPr>
              <w:t>3)</w:t>
            </w:r>
            <w:r w:rsidRPr="00033C20">
              <w:rPr>
                <w:lang w:val="en-US"/>
              </w:rPr>
              <w:tab/>
              <w:t>Books in the field without ISBN</w:t>
            </w:r>
          </w:p>
        </w:tc>
        <w:tc>
          <w:tcPr>
            <w:tcW w:w="1134" w:type="dxa"/>
            <w:tcBorders>
              <w:top w:val="dotted" w:sz="4" w:space="0" w:color="auto"/>
              <w:right w:val="dotted" w:sz="4" w:space="0" w:color="auto"/>
            </w:tcBorders>
            <w:vAlign w:val="center"/>
          </w:tcPr>
          <w:p w14:paraId="24B9D166" w14:textId="77777777" w:rsidR="00050932" w:rsidRPr="00033C20" w:rsidRDefault="00050932" w:rsidP="00F33DFC">
            <w:pPr>
              <w:widowControl w:val="0"/>
              <w:tabs>
                <w:tab w:val="decimal" w:pos="601"/>
              </w:tabs>
              <w:autoSpaceDE w:val="0"/>
              <w:autoSpaceDN w:val="0"/>
              <w:adjustRightInd w:val="0"/>
              <w:rPr>
                <w:lang w:val="en-US"/>
              </w:rPr>
            </w:pPr>
          </w:p>
        </w:tc>
        <w:tc>
          <w:tcPr>
            <w:tcW w:w="1133" w:type="dxa"/>
            <w:tcBorders>
              <w:top w:val="dotted" w:sz="4" w:space="0" w:color="auto"/>
              <w:left w:val="dotted" w:sz="4" w:space="0" w:color="auto"/>
              <w:right w:val="dotted" w:sz="4" w:space="0" w:color="auto"/>
            </w:tcBorders>
            <w:vAlign w:val="center"/>
          </w:tcPr>
          <w:p w14:paraId="07A30482" w14:textId="77777777" w:rsidR="00050932" w:rsidRPr="00033C20" w:rsidRDefault="00050932" w:rsidP="00F33DFC">
            <w:pPr>
              <w:widowControl w:val="0"/>
              <w:tabs>
                <w:tab w:val="decimal" w:pos="601"/>
              </w:tabs>
              <w:autoSpaceDE w:val="0"/>
              <w:autoSpaceDN w:val="0"/>
              <w:adjustRightInd w:val="0"/>
              <w:rPr>
                <w:lang w:val="en-US"/>
              </w:rPr>
            </w:pPr>
          </w:p>
        </w:tc>
        <w:tc>
          <w:tcPr>
            <w:tcW w:w="1134" w:type="dxa"/>
            <w:tcBorders>
              <w:top w:val="dotted" w:sz="4" w:space="0" w:color="auto"/>
              <w:left w:val="dotted" w:sz="4" w:space="0" w:color="auto"/>
            </w:tcBorders>
            <w:vAlign w:val="center"/>
          </w:tcPr>
          <w:p w14:paraId="13F0A986" w14:textId="77777777" w:rsidR="00050932" w:rsidRPr="00033C20" w:rsidRDefault="00050932" w:rsidP="00F33DFC">
            <w:pPr>
              <w:widowControl w:val="0"/>
              <w:tabs>
                <w:tab w:val="decimal" w:pos="601"/>
              </w:tabs>
              <w:autoSpaceDE w:val="0"/>
              <w:autoSpaceDN w:val="0"/>
              <w:adjustRightInd w:val="0"/>
              <w:rPr>
                <w:lang w:val="en-US"/>
              </w:rPr>
            </w:pPr>
          </w:p>
        </w:tc>
      </w:tr>
      <w:tr w:rsidR="00050932" w:rsidRPr="00033C20" w14:paraId="5A6F399F" w14:textId="77777777" w:rsidTr="00F33DFC">
        <w:tc>
          <w:tcPr>
            <w:tcW w:w="6803" w:type="dxa"/>
            <w:tcBorders>
              <w:top w:val="dotted" w:sz="4" w:space="0" w:color="auto"/>
            </w:tcBorders>
            <w:vAlign w:val="bottom"/>
          </w:tcPr>
          <w:p w14:paraId="4136D441" w14:textId="77777777" w:rsidR="00684C30" w:rsidRPr="00033C20" w:rsidRDefault="00000000">
            <w:pPr>
              <w:rPr>
                <w:lang w:val="en-US"/>
              </w:rPr>
            </w:pPr>
            <w:r w:rsidRPr="00033C20">
              <w:rPr>
                <w:lang w:val="en-US"/>
              </w:rPr>
              <w:t>3.1.</w:t>
            </w:r>
            <w:r w:rsidRPr="00033C20">
              <w:rPr>
                <w:lang w:val="en-US"/>
              </w:rPr>
              <w:tab/>
              <w:t>Author, editor, or organizer</w:t>
            </w:r>
          </w:p>
        </w:tc>
        <w:tc>
          <w:tcPr>
            <w:tcW w:w="1134" w:type="dxa"/>
            <w:tcBorders>
              <w:top w:val="dotted" w:sz="4" w:space="0" w:color="auto"/>
              <w:right w:val="dotted" w:sz="4" w:space="0" w:color="auto"/>
            </w:tcBorders>
            <w:vAlign w:val="center"/>
          </w:tcPr>
          <w:p w14:paraId="6F798B91" w14:textId="77777777" w:rsidR="00050932" w:rsidRPr="00033C20" w:rsidRDefault="00050932" w:rsidP="00F33DFC">
            <w:pPr>
              <w:widowControl w:val="0"/>
              <w:tabs>
                <w:tab w:val="decimal" w:pos="601"/>
              </w:tabs>
              <w:autoSpaceDE w:val="0"/>
              <w:autoSpaceDN w:val="0"/>
              <w:adjustRightInd w:val="0"/>
              <w:rPr>
                <w:lang w:val="en-US"/>
              </w:rPr>
            </w:pPr>
            <w:r w:rsidRPr="00033C20">
              <w:rPr>
                <w:lang w:val="en-US"/>
              </w:rPr>
              <w:t>30</w:t>
            </w:r>
          </w:p>
        </w:tc>
        <w:tc>
          <w:tcPr>
            <w:tcW w:w="1133" w:type="dxa"/>
            <w:tcBorders>
              <w:top w:val="dotted" w:sz="4" w:space="0" w:color="auto"/>
              <w:left w:val="dotted" w:sz="4" w:space="0" w:color="auto"/>
              <w:right w:val="dotted" w:sz="4" w:space="0" w:color="auto"/>
            </w:tcBorders>
            <w:vAlign w:val="center"/>
          </w:tcPr>
          <w:p w14:paraId="24EC1E3B" w14:textId="77777777" w:rsidR="00050932" w:rsidRPr="00033C20" w:rsidRDefault="00050932" w:rsidP="00F33DFC">
            <w:pPr>
              <w:tabs>
                <w:tab w:val="decimal" w:pos="601"/>
              </w:tabs>
              <w:ind w:left="-57" w:right="-57"/>
              <w:rPr>
                <w:lang w:val="en-US"/>
              </w:rPr>
            </w:pPr>
          </w:p>
        </w:tc>
        <w:tc>
          <w:tcPr>
            <w:tcW w:w="1134" w:type="dxa"/>
            <w:tcBorders>
              <w:top w:val="dotted" w:sz="4" w:space="0" w:color="auto"/>
              <w:left w:val="dotted" w:sz="4" w:space="0" w:color="auto"/>
            </w:tcBorders>
            <w:vAlign w:val="center"/>
          </w:tcPr>
          <w:p w14:paraId="11508E49" w14:textId="77777777" w:rsidR="00050932" w:rsidRPr="00033C20" w:rsidRDefault="00050932" w:rsidP="00F33DFC">
            <w:pPr>
              <w:tabs>
                <w:tab w:val="decimal" w:pos="601"/>
              </w:tabs>
              <w:ind w:left="-57" w:right="-57"/>
              <w:rPr>
                <w:lang w:val="en-US"/>
              </w:rPr>
            </w:pPr>
          </w:p>
        </w:tc>
      </w:tr>
      <w:tr w:rsidR="00050932" w:rsidRPr="00033C20" w14:paraId="053E9B8D" w14:textId="77777777" w:rsidTr="00F33DFC">
        <w:tc>
          <w:tcPr>
            <w:tcW w:w="6803" w:type="dxa"/>
            <w:tcBorders>
              <w:top w:val="dotted" w:sz="4" w:space="0" w:color="auto"/>
              <w:bottom w:val="dotted" w:sz="4" w:space="0" w:color="auto"/>
            </w:tcBorders>
            <w:vAlign w:val="bottom"/>
          </w:tcPr>
          <w:p w14:paraId="78025DF4" w14:textId="77777777" w:rsidR="00684C30" w:rsidRPr="00033C20" w:rsidRDefault="00000000">
            <w:pPr>
              <w:rPr>
                <w:lang w:val="en-US"/>
              </w:rPr>
            </w:pPr>
            <w:r w:rsidRPr="00033C20">
              <w:rPr>
                <w:lang w:val="en-US"/>
              </w:rPr>
              <w:t>3.2.</w:t>
            </w:r>
            <w:r w:rsidRPr="00033C20">
              <w:rPr>
                <w:lang w:val="en-US"/>
              </w:rPr>
              <w:tab/>
              <w:t>Chapter (maximum of two per book)</w:t>
            </w:r>
          </w:p>
        </w:tc>
        <w:tc>
          <w:tcPr>
            <w:tcW w:w="1134" w:type="dxa"/>
            <w:tcBorders>
              <w:top w:val="dotted" w:sz="4" w:space="0" w:color="auto"/>
              <w:bottom w:val="dotted" w:sz="4" w:space="0" w:color="auto"/>
              <w:right w:val="dotted" w:sz="4" w:space="0" w:color="auto"/>
            </w:tcBorders>
            <w:vAlign w:val="center"/>
          </w:tcPr>
          <w:p w14:paraId="0DDB47A4" w14:textId="77777777" w:rsidR="00050932" w:rsidRPr="00033C20" w:rsidRDefault="00050932" w:rsidP="00F33DFC">
            <w:pPr>
              <w:widowControl w:val="0"/>
              <w:tabs>
                <w:tab w:val="decimal" w:pos="601"/>
              </w:tabs>
              <w:autoSpaceDE w:val="0"/>
              <w:autoSpaceDN w:val="0"/>
              <w:adjustRightInd w:val="0"/>
              <w:rPr>
                <w:lang w:val="en-US"/>
              </w:rPr>
            </w:pPr>
            <w:r w:rsidRPr="00033C20">
              <w:rPr>
                <w:lang w:val="en-US"/>
              </w:rPr>
              <w:t>20</w:t>
            </w:r>
          </w:p>
        </w:tc>
        <w:tc>
          <w:tcPr>
            <w:tcW w:w="1133" w:type="dxa"/>
            <w:tcBorders>
              <w:top w:val="dotted" w:sz="4" w:space="0" w:color="auto"/>
              <w:left w:val="dotted" w:sz="4" w:space="0" w:color="auto"/>
              <w:bottom w:val="dotted" w:sz="4" w:space="0" w:color="auto"/>
              <w:right w:val="dotted" w:sz="4" w:space="0" w:color="auto"/>
            </w:tcBorders>
            <w:vAlign w:val="center"/>
          </w:tcPr>
          <w:p w14:paraId="30580491" w14:textId="77777777" w:rsidR="00050932" w:rsidRPr="00033C20" w:rsidRDefault="00050932" w:rsidP="00F33DFC">
            <w:pPr>
              <w:tabs>
                <w:tab w:val="decimal" w:pos="601"/>
              </w:tabs>
              <w:ind w:left="-57" w:right="-57"/>
              <w:rPr>
                <w:lang w:val="en-US"/>
              </w:rPr>
            </w:pPr>
          </w:p>
        </w:tc>
        <w:tc>
          <w:tcPr>
            <w:tcW w:w="1134" w:type="dxa"/>
            <w:tcBorders>
              <w:top w:val="dotted" w:sz="4" w:space="0" w:color="auto"/>
              <w:left w:val="dotted" w:sz="4" w:space="0" w:color="auto"/>
              <w:bottom w:val="dotted" w:sz="4" w:space="0" w:color="auto"/>
            </w:tcBorders>
            <w:vAlign w:val="center"/>
          </w:tcPr>
          <w:p w14:paraId="3BB40C09" w14:textId="77777777" w:rsidR="00050932" w:rsidRPr="00033C20" w:rsidRDefault="00050932" w:rsidP="00F33DFC">
            <w:pPr>
              <w:tabs>
                <w:tab w:val="decimal" w:pos="601"/>
              </w:tabs>
              <w:ind w:left="-57" w:right="-57"/>
              <w:rPr>
                <w:lang w:val="en-US"/>
              </w:rPr>
            </w:pPr>
          </w:p>
        </w:tc>
      </w:tr>
      <w:tr w:rsidR="00050932" w:rsidRPr="00033C20" w14:paraId="7CBC2422" w14:textId="77777777" w:rsidTr="00F33DFC">
        <w:tc>
          <w:tcPr>
            <w:tcW w:w="6803" w:type="dxa"/>
            <w:tcBorders>
              <w:top w:val="dotted" w:sz="4" w:space="0" w:color="auto"/>
              <w:bottom w:val="dotted" w:sz="4" w:space="0" w:color="auto"/>
            </w:tcBorders>
            <w:shd w:val="clear" w:color="auto" w:fill="D9D9D9" w:themeFill="background1" w:themeFillShade="D9"/>
            <w:vAlign w:val="bottom"/>
          </w:tcPr>
          <w:p w14:paraId="4DE22160" w14:textId="77777777" w:rsidR="00684C30" w:rsidRPr="00033C20" w:rsidRDefault="00000000">
            <w:pPr>
              <w:rPr>
                <w:lang w:val="en-US"/>
              </w:rPr>
            </w:pPr>
            <w:r w:rsidRPr="00033C20">
              <w:rPr>
                <w:lang w:val="en-US"/>
              </w:rPr>
              <w:t>4)</w:t>
            </w:r>
            <w:r w:rsidRPr="00033C20">
              <w:rPr>
                <w:lang w:val="en-US"/>
              </w:rPr>
              <w:tab/>
              <w:t>Publication of papers in scientific conference proceedings (maximum of 10 per subitem)</w:t>
            </w:r>
          </w:p>
        </w:tc>
        <w:tc>
          <w:tcPr>
            <w:tcW w:w="1134" w:type="dxa"/>
            <w:tcBorders>
              <w:top w:val="dotted" w:sz="4" w:space="0" w:color="auto"/>
              <w:bottom w:val="dotted" w:sz="4" w:space="0" w:color="auto"/>
              <w:right w:val="dotted" w:sz="4" w:space="0" w:color="auto"/>
            </w:tcBorders>
            <w:shd w:val="clear" w:color="auto" w:fill="D9D9D9" w:themeFill="background1" w:themeFillShade="D9"/>
            <w:vAlign w:val="center"/>
          </w:tcPr>
          <w:p w14:paraId="77273FB5" w14:textId="77777777" w:rsidR="00050932" w:rsidRPr="00033C20" w:rsidRDefault="00050932" w:rsidP="00F33DFC">
            <w:pPr>
              <w:widowControl w:val="0"/>
              <w:tabs>
                <w:tab w:val="decimal" w:pos="601"/>
              </w:tabs>
              <w:autoSpaceDE w:val="0"/>
              <w:autoSpaceDN w:val="0"/>
              <w:adjustRightInd w:val="0"/>
              <w:rPr>
                <w:lang w:val="en-US"/>
              </w:rPr>
            </w:pPr>
          </w:p>
        </w:tc>
        <w:tc>
          <w:tcPr>
            <w:tcW w:w="1133" w:type="dxa"/>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tcPr>
          <w:p w14:paraId="37C3E8CF" w14:textId="77777777" w:rsidR="00050932" w:rsidRPr="00033C20" w:rsidRDefault="00050932" w:rsidP="00F33DFC">
            <w:pPr>
              <w:widowControl w:val="0"/>
              <w:tabs>
                <w:tab w:val="decimal" w:pos="601"/>
              </w:tabs>
              <w:autoSpaceDE w:val="0"/>
              <w:autoSpaceDN w:val="0"/>
              <w:adjustRightInd w:val="0"/>
              <w:rPr>
                <w:lang w:val="en-US"/>
              </w:rPr>
            </w:pPr>
          </w:p>
        </w:tc>
        <w:tc>
          <w:tcPr>
            <w:tcW w:w="1134" w:type="dxa"/>
            <w:tcBorders>
              <w:top w:val="dotted" w:sz="4" w:space="0" w:color="auto"/>
              <w:left w:val="dotted" w:sz="4" w:space="0" w:color="auto"/>
              <w:bottom w:val="dotted" w:sz="4" w:space="0" w:color="auto"/>
            </w:tcBorders>
            <w:shd w:val="clear" w:color="auto" w:fill="D9D9D9" w:themeFill="background1" w:themeFillShade="D9"/>
            <w:vAlign w:val="center"/>
          </w:tcPr>
          <w:p w14:paraId="71C70FF5" w14:textId="77777777" w:rsidR="00050932" w:rsidRPr="00033C20" w:rsidRDefault="00050932" w:rsidP="00F33DFC">
            <w:pPr>
              <w:widowControl w:val="0"/>
              <w:tabs>
                <w:tab w:val="decimal" w:pos="601"/>
              </w:tabs>
              <w:autoSpaceDE w:val="0"/>
              <w:autoSpaceDN w:val="0"/>
              <w:adjustRightInd w:val="0"/>
              <w:rPr>
                <w:lang w:val="en-US"/>
              </w:rPr>
            </w:pPr>
          </w:p>
        </w:tc>
      </w:tr>
      <w:tr w:rsidR="00050932" w:rsidRPr="00033C20" w14:paraId="53C6C797" w14:textId="77777777" w:rsidTr="00F33DFC">
        <w:tc>
          <w:tcPr>
            <w:tcW w:w="6803" w:type="dxa"/>
            <w:tcBorders>
              <w:top w:val="dotted" w:sz="4" w:space="0" w:color="auto"/>
              <w:bottom w:val="dotted" w:sz="4" w:space="0" w:color="auto"/>
            </w:tcBorders>
            <w:shd w:val="clear" w:color="auto" w:fill="D9D9D9" w:themeFill="background1" w:themeFillShade="D9"/>
            <w:vAlign w:val="bottom"/>
          </w:tcPr>
          <w:p w14:paraId="58C32F8D" w14:textId="77777777" w:rsidR="00684C30" w:rsidRPr="00033C20" w:rsidRDefault="00000000">
            <w:pPr>
              <w:rPr>
                <w:lang w:val="en-US"/>
              </w:rPr>
            </w:pPr>
            <w:r w:rsidRPr="00033C20">
              <w:rPr>
                <w:lang w:val="en-US"/>
              </w:rPr>
              <w:t>4.1.</w:t>
            </w:r>
            <w:r w:rsidRPr="00033C20">
              <w:rPr>
                <w:lang w:val="en-US"/>
              </w:rPr>
              <w:tab/>
              <w:t>Full papers (3+ pages) in national or international events</w:t>
            </w:r>
          </w:p>
        </w:tc>
        <w:tc>
          <w:tcPr>
            <w:tcW w:w="1134" w:type="dxa"/>
            <w:tcBorders>
              <w:top w:val="dotted" w:sz="4" w:space="0" w:color="auto"/>
              <w:bottom w:val="dotted" w:sz="4" w:space="0" w:color="auto"/>
              <w:right w:val="dotted" w:sz="4" w:space="0" w:color="auto"/>
            </w:tcBorders>
            <w:shd w:val="clear" w:color="auto" w:fill="D9D9D9" w:themeFill="background1" w:themeFillShade="D9"/>
            <w:vAlign w:val="center"/>
          </w:tcPr>
          <w:p w14:paraId="53041029" w14:textId="77777777" w:rsidR="00050932" w:rsidRPr="00033C20" w:rsidRDefault="00050932" w:rsidP="00F33DFC">
            <w:pPr>
              <w:widowControl w:val="0"/>
              <w:tabs>
                <w:tab w:val="decimal" w:pos="601"/>
              </w:tabs>
              <w:autoSpaceDE w:val="0"/>
              <w:autoSpaceDN w:val="0"/>
              <w:adjustRightInd w:val="0"/>
              <w:rPr>
                <w:lang w:val="en-US"/>
              </w:rPr>
            </w:pPr>
            <w:r w:rsidRPr="00033C20">
              <w:rPr>
                <w:lang w:val="en-US"/>
              </w:rPr>
              <w:t>10</w:t>
            </w:r>
          </w:p>
        </w:tc>
        <w:tc>
          <w:tcPr>
            <w:tcW w:w="1133" w:type="dxa"/>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tcPr>
          <w:p w14:paraId="5DECC9DD" w14:textId="77777777" w:rsidR="00050932" w:rsidRPr="00033C20" w:rsidRDefault="00050932" w:rsidP="00F33DFC">
            <w:pPr>
              <w:tabs>
                <w:tab w:val="decimal" w:pos="601"/>
              </w:tabs>
              <w:ind w:left="-57" w:right="-57"/>
              <w:rPr>
                <w:lang w:val="en-US"/>
              </w:rPr>
            </w:pPr>
          </w:p>
        </w:tc>
        <w:tc>
          <w:tcPr>
            <w:tcW w:w="1134" w:type="dxa"/>
            <w:tcBorders>
              <w:top w:val="dotted" w:sz="4" w:space="0" w:color="auto"/>
              <w:left w:val="dotted" w:sz="4" w:space="0" w:color="auto"/>
              <w:bottom w:val="dotted" w:sz="4" w:space="0" w:color="auto"/>
            </w:tcBorders>
            <w:shd w:val="clear" w:color="auto" w:fill="D9D9D9" w:themeFill="background1" w:themeFillShade="D9"/>
            <w:vAlign w:val="center"/>
          </w:tcPr>
          <w:p w14:paraId="6008FC60" w14:textId="77777777" w:rsidR="00050932" w:rsidRPr="00033C20" w:rsidRDefault="00050932" w:rsidP="00F33DFC">
            <w:pPr>
              <w:tabs>
                <w:tab w:val="decimal" w:pos="601"/>
              </w:tabs>
              <w:ind w:left="-57" w:right="-57"/>
              <w:rPr>
                <w:lang w:val="en-US"/>
              </w:rPr>
            </w:pPr>
          </w:p>
        </w:tc>
      </w:tr>
      <w:tr w:rsidR="00050932" w:rsidRPr="00033C20" w14:paraId="0D2E3ED4" w14:textId="77777777" w:rsidTr="00F33DFC">
        <w:tc>
          <w:tcPr>
            <w:tcW w:w="6803" w:type="dxa"/>
            <w:tcBorders>
              <w:top w:val="dotted" w:sz="4" w:space="0" w:color="auto"/>
            </w:tcBorders>
            <w:shd w:val="clear" w:color="auto" w:fill="D9D9D9" w:themeFill="background1" w:themeFillShade="D9"/>
            <w:vAlign w:val="bottom"/>
          </w:tcPr>
          <w:p w14:paraId="0BE3C818" w14:textId="77777777" w:rsidR="00684C30" w:rsidRPr="00033C20" w:rsidRDefault="00000000">
            <w:pPr>
              <w:rPr>
                <w:lang w:val="en-US"/>
              </w:rPr>
            </w:pPr>
            <w:r w:rsidRPr="00033C20">
              <w:rPr>
                <w:lang w:val="en-US"/>
              </w:rPr>
              <w:t>4.2.</w:t>
            </w:r>
            <w:r w:rsidRPr="00033C20">
              <w:rPr>
                <w:lang w:val="en-US"/>
              </w:rPr>
              <w:tab/>
              <w:t>Full papers (3+ pages) in regional or local events</w:t>
            </w:r>
          </w:p>
        </w:tc>
        <w:tc>
          <w:tcPr>
            <w:tcW w:w="1134" w:type="dxa"/>
            <w:tcBorders>
              <w:top w:val="dotted" w:sz="4" w:space="0" w:color="auto"/>
              <w:right w:val="dotted" w:sz="4" w:space="0" w:color="auto"/>
            </w:tcBorders>
            <w:shd w:val="clear" w:color="auto" w:fill="D9D9D9" w:themeFill="background1" w:themeFillShade="D9"/>
            <w:vAlign w:val="center"/>
          </w:tcPr>
          <w:p w14:paraId="3C800B33" w14:textId="77777777" w:rsidR="00050932" w:rsidRPr="00033C20" w:rsidRDefault="00050932" w:rsidP="00F33DFC">
            <w:pPr>
              <w:widowControl w:val="0"/>
              <w:tabs>
                <w:tab w:val="decimal" w:pos="601"/>
              </w:tabs>
              <w:autoSpaceDE w:val="0"/>
              <w:autoSpaceDN w:val="0"/>
              <w:adjustRightInd w:val="0"/>
              <w:rPr>
                <w:lang w:val="en-US"/>
              </w:rPr>
            </w:pPr>
            <w:r w:rsidRPr="00033C20">
              <w:rPr>
                <w:lang w:val="en-US"/>
              </w:rPr>
              <w:t>5</w:t>
            </w:r>
          </w:p>
        </w:tc>
        <w:tc>
          <w:tcPr>
            <w:tcW w:w="1133" w:type="dxa"/>
            <w:tcBorders>
              <w:top w:val="dotted" w:sz="4" w:space="0" w:color="auto"/>
              <w:left w:val="dotted" w:sz="4" w:space="0" w:color="auto"/>
              <w:right w:val="dotted" w:sz="4" w:space="0" w:color="auto"/>
            </w:tcBorders>
            <w:shd w:val="clear" w:color="auto" w:fill="D9D9D9" w:themeFill="background1" w:themeFillShade="D9"/>
            <w:vAlign w:val="center"/>
          </w:tcPr>
          <w:p w14:paraId="173A6C23" w14:textId="77777777" w:rsidR="00050932" w:rsidRPr="00033C20" w:rsidRDefault="00050932" w:rsidP="00F33DFC">
            <w:pPr>
              <w:tabs>
                <w:tab w:val="decimal" w:pos="601"/>
              </w:tabs>
              <w:ind w:left="-57" w:right="-57"/>
              <w:rPr>
                <w:lang w:val="en-US"/>
              </w:rPr>
            </w:pPr>
          </w:p>
        </w:tc>
        <w:tc>
          <w:tcPr>
            <w:tcW w:w="1134" w:type="dxa"/>
            <w:tcBorders>
              <w:top w:val="dotted" w:sz="4" w:space="0" w:color="auto"/>
              <w:left w:val="dotted" w:sz="4" w:space="0" w:color="auto"/>
            </w:tcBorders>
            <w:shd w:val="clear" w:color="auto" w:fill="D9D9D9" w:themeFill="background1" w:themeFillShade="D9"/>
            <w:vAlign w:val="center"/>
          </w:tcPr>
          <w:p w14:paraId="37532E91" w14:textId="77777777" w:rsidR="00050932" w:rsidRPr="00033C20" w:rsidRDefault="00050932" w:rsidP="00F33DFC">
            <w:pPr>
              <w:tabs>
                <w:tab w:val="decimal" w:pos="601"/>
              </w:tabs>
              <w:ind w:left="-57" w:right="-57"/>
              <w:rPr>
                <w:lang w:val="en-US"/>
              </w:rPr>
            </w:pPr>
          </w:p>
        </w:tc>
      </w:tr>
      <w:tr w:rsidR="00050932" w:rsidRPr="00033C20" w14:paraId="1B571BCE" w14:textId="77777777" w:rsidTr="00F33DFC">
        <w:tc>
          <w:tcPr>
            <w:tcW w:w="6803" w:type="dxa"/>
            <w:tcBorders>
              <w:top w:val="dotted" w:sz="4" w:space="0" w:color="auto"/>
            </w:tcBorders>
            <w:shd w:val="clear" w:color="auto" w:fill="D9D9D9" w:themeFill="background1" w:themeFillShade="D9"/>
            <w:vAlign w:val="bottom"/>
          </w:tcPr>
          <w:p w14:paraId="422D0FCD" w14:textId="77777777" w:rsidR="00684C30" w:rsidRPr="00033C20" w:rsidRDefault="00000000">
            <w:pPr>
              <w:rPr>
                <w:lang w:val="en-US"/>
              </w:rPr>
            </w:pPr>
            <w:r w:rsidRPr="00033C20">
              <w:rPr>
                <w:lang w:val="en-US"/>
              </w:rPr>
              <w:t>4.3.</w:t>
            </w:r>
            <w:r w:rsidRPr="00033C20">
              <w:rPr>
                <w:lang w:val="en-US"/>
              </w:rPr>
              <w:tab/>
              <w:t>Abstract in national or international events</w:t>
            </w:r>
          </w:p>
        </w:tc>
        <w:tc>
          <w:tcPr>
            <w:tcW w:w="1134" w:type="dxa"/>
            <w:tcBorders>
              <w:top w:val="dotted" w:sz="4" w:space="0" w:color="auto"/>
              <w:right w:val="dotted" w:sz="4" w:space="0" w:color="auto"/>
            </w:tcBorders>
            <w:shd w:val="clear" w:color="auto" w:fill="D9D9D9" w:themeFill="background1" w:themeFillShade="D9"/>
            <w:vAlign w:val="center"/>
          </w:tcPr>
          <w:p w14:paraId="55C3FB92" w14:textId="77777777" w:rsidR="00050932" w:rsidRPr="00033C20" w:rsidRDefault="00050932" w:rsidP="00F33DFC">
            <w:pPr>
              <w:widowControl w:val="0"/>
              <w:tabs>
                <w:tab w:val="decimal" w:pos="601"/>
              </w:tabs>
              <w:autoSpaceDE w:val="0"/>
              <w:autoSpaceDN w:val="0"/>
              <w:adjustRightInd w:val="0"/>
              <w:rPr>
                <w:lang w:val="en-US"/>
              </w:rPr>
            </w:pPr>
            <w:r w:rsidRPr="00033C20">
              <w:rPr>
                <w:lang w:val="en-US"/>
              </w:rPr>
              <w:t>5</w:t>
            </w:r>
          </w:p>
        </w:tc>
        <w:tc>
          <w:tcPr>
            <w:tcW w:w="1133" w:type="dxa"/>
            <w:tcBorders>
              <w:top w:val="dotted" w:sz="4" w:space="0" w:color="auto"/>
              <w:left w:val="dotted" w:sz="4" w:space="0" w:color="auto"/>
              <w:right w:val="dotted" w:sz="4" w:space="0" w:color="auto"/>
            </w:tcBorders>
            <w:shd w:val="clear" w:color="auto" w:fill="D9D9D9" w:themeFill="background1" w:themeFillShade="D9"/>
            <w:vAlign w:val="center"/>
          </w:tcPr>
          <w:p w14:paraId="5A96F08C" w14:textId="77777777" w:rsidR="00050932" w:rsidRPr="00033C20" w:rsidRDefault="00050932" w:rsidP="00F33DFC">
            <w:pPr>
              <w:tabs>
                <w:tab w:val="decimal" w:pos="601"/>
              </w:tabs>
              <w:ind w:left="-57" w:right="-57"/>
              <w:rPr>
                <w:lang w:val="en-US"/>
              </w:rPr>
            </w:pPr>
          </w:p>
        </w:tc>
        <w:tc>
          <w:tcPr>
            <w:tcW w:w="1134" w:type="dxa"/>
            <w:tcBorders>
              <w:top w:val="dotted" w:sz="4" w:space="0" w:color="auto"/>
              <w:left w:val="dotted" w:sz="4" w:space="0" w:color="auto"/>
            </w:tcBorders>
            <w:shd w:val="clear" w:color="auto" w:fill="D9D9D9" w:themeFill="background1" w:themeFillShade="D9"/>
            <w:vAlign w:val="center"/>
          </w:tcPr>
          <w:p w14:paraId="6B9702E6" w14:textId="77777777" w:rsidR="00050932" w:rsidRPr="00033C20" w:rsidRDefault="00050932" w:rsidP="00F33DFC">
            <w:pPr>
              <w:tabs>
                <w:tab w:val="decimal" w:pos="601"/>
              </w:tabs>
              <w:ind w:left="-57" w:right="-57"/>
              <w:rPr>
                <w:lang w:val="en-US"/>
              </w:rPr>
            </w:pPr>
          </w:p>
        </w:tc>
      </w:tr>
      <w:tr w:rsidR="00050932" w:rsidRPr="00033C20" w14:paraId="563F6C8A" w14:textId="77777777" w:rsidTr="00F33DFC">
        <w:tc>
          <w:tcPr>
            <w:tcW w:w="6803" w:type="dxa"/>
            <w:tcBorders>
              <w:top w:val="dotted" w:sz="4" w:space="0" w:color="auto"/>
            </w:tcBorders>
            <w:shd w:val="clear" w:color="auto" w:fill="D9D9D9" w:themeFill="background1" w:themeFillShade="D9"/>
            <w:vAlign w:val="bottom"/>
          </w:tcPr>
          <w:p w14:paraId="77D27730" w14:textId="77777777" w:rsidR="00684C30" w:rsidRPr="00033C20" w:rsidRDefault="00000000">
            <w:pPr>
              <w:rPr>
                <w:lang w:val="en-US"/>
              </w:rPr>
            </w:pPr>
            <w:r w:rsidRPr="00033C20">
              <w:rPr>
                <w:lang w:val="en-US"/>
              </w:rPr>
              <w:t>4.4.</w:t>
            </w:r>
            <w:r w:rsidRPr="00033C20">
              <w:rPr>
                <w:lang w:val="en-US"/>
              </w:rPr>
              <w:tab/>
              <w:t>Abstract in regional or local events</w:t>
            </w:r>
          </w:p>
        </w:tc>
        <w:tc>
          <w:tcPr>
            <w:tcW w:w="1134" w:type="dxa"/>
            <w:tcBorders>
              <w:top w:val="dotted" w:sz="4" w:space="0" w:color="auto"/>
              <w:right w:val="dotted" w:sz="4" w:space="0" w:color="auto"/>
            </w:tcBorders>
            <w:shd w:val="clear" w:color="auto" w:fill="D9D9D9" w:themeFill="background1" w:themeFillShade="D9"/>
            <w:vAlign w:val="center"/>
          </w:tcPr>
          <w:p w14:paraId="603365F8" w14:textId="77777777" w:rsidR="00050932" w:rsidRPr="00033C20" w:rsidRDefault="00050932" w:rsidP="00F33DFC">
            <w:pPr>
              <w:widowControl w:val="0"/>
              <w:tabs>
                <w:tab w:val="decimal" w:pos="601"/>
              </w:tabs>
              <w:autoSpaceDE w:val="0"/>
              <w:autoSpaceDN w:val="0"/>
              <w:adjustRightInd w:val="0"/>
              <w:rPr>
                <w:lang w:val="en-US"/>
              </w:rPr>
            </w:pPr>
            <w:r w:rsidRPr="00033C20">
              <w:rPr>
                <w:lang w:val="en-US"/>
              </w:rPr>
              <w:t>3</w:t>
            </w:r>
          </w:p>
        </w:tc>
        <w:tc>
          <w:tcPr>
            <w:tcW w:w="1133" w:type="dxa"/>
            <w:tcBorders>
              <w:top w:val="dotted" w:sz="4" w:space="0" w:color="auto"/>
              <w:left w:val="dotted" w:sz="4" w:space="0" w:color="auto"/>
              <w:right w:val="dotted" w:sz="4" w:space="0" w:color="auto"/>
            </w:tcBorders>
            <w:shd w:val="clear" w:color="auto" w:fill="D9D9D9" w:themeFill="background1" w:themeFillShade="D9"/>
            <w:vAlign w:val="center"/>
          </w:tcPr>
          <w:p w14:paraId="2EDBCCE9" w14:textId="77777777" w:rsidR="00050932" w:rsidRPr="00033C20" w:rsidRDefault="00050932" w:rsidP="00F33DFC">
            <w:pPr>
              <w:tabs>
                <w:tab w:val="decimal" w:pos="601"/>
              </w:tabs>
              <w:ind w:left="-57" w:right="-57"/>
              <w:rPr>
                <w:lang w:val="en-US"/>
              </w:rPr>
            </w:pPr>
          </w:p>
        </w:tc>
        <w:tc>
          <w:tcPr>
            <w:tcW w:w="1134" w:type="dxa"/>
            <w:tcBorders>
              <w:top w:val="dotted" w:sz="4" w:space="0" w:color="auto"/>
              <w:left w:val="dotted" w:sz="4" w:space="0" w:color="auto"/>
            </w:tcBorders>
            <w:shd w:val="clear" w:color="auto" w:fill="D9D9D9" w:themeFill="background1" w:themeFillShade="D9"/>
            <w:vAlign w:val="center"/>
          </w:tcPr>
          <w:p w14:paraId="4150DD1D" w14:textId="77777777" w:rsidR="00050932" w:rsidRPr="00033C20" w:rsidRDefault="00050932" w:rsidP="00F33DFC">
            <w:pPr>
              <w:tabs>
                <w:tab w:val="decimal" w:pos="601"/>
              </w:tabs>
              <w:ind w:left="-57" w:right="-57"/>
              <w:rPr>
                <w:lang w:val="en-US"/>
              </w:rPr>
            </w:pPr>
          </w:p>
        </w:tc>
      </w:tr>
      <w:tr w:rsidR="00050932" w:rsidRPr="00033C20" w14:paraId="10E3ED68" w14:textId="77777777" w:rsidTr="00F33DFC">
        <w:tc>
          <w:tcPr>
            <w:tcW w:w="6803" w:type="dxa"/>
            <w:tcBorders>
              <w:top w:val="dotted" w:sz="4" w:space="0" w:color="auto"/>
            </w:tcBorders>
            <w:vAlign w:val="bottom"/>
          </w:tcPr>
          <w:p w14:paraId="5A33BD27" w14:textId="77777777" w:rsidR="00684C30" w:rsidRPr="00033C20" w:rsidRDefault="00000000">
            <w:pPr>
              <w:rPr>
                <w:lang w:val="en-US"/>
              </w:rPr>
            </w:pPr>
            <w:r w:rsidRPr="00033C20">
              <w:rPr>
                <w:lang w:val="en-US"/>
              </w:rPr>
              <w:t>5)</w:t>
            </w:r>
            <w:r w:rsidRPr="00033C20">
              <w:rPr>
                <w:lang w:val="en-US"/>
              </w:rPr>
              <w:tab/>
              <w:t>Development or generation of products/processes with intellectual property (excluding books)</w:t>
            </w:r>
          </w:p>
        </w:tc>
        <w:tc>
          <w:tcPr>
            <w:tcW w:w="1134" w:type="dxa"/>
            <w:tcBorders>
              <w:top w:val="dotted" w:sz="4" w:space="0" w:color="auto"/>
              <w:right w:val="dotted" w:sz="4" w:space="0" w:color="auto"/>
            </w:tcBorders>
            <w:vAlign w:val="center"/>
          </w:tcPr>
          <w:p w14:paraId="0DEC64E7" w14:textId="77777777" w:rsidR="00050932" w:rsidRPr="00033C20" w:rsidRDefault="00050932" w:rsidP="00F33DFC">
            <w:pPr>
              <w:widowControl w:val="0"/>
              <w:tabs>
                <w:tab w:val="decimal" w:pos="601"/>
              </w:tabs>
              <w:autoSpaceDE w:val="0"/>
              <w:autoSpaceDN w:val="0"/>
              <w:adjustRightInd w:val="0"/>
              <w:rPr>
                <w:lang w:val="en-US"/>
              </w:rPr>
            </w:pPr>
          </w:p>
        </w:tc>
        <w:tc>
          <w:tcPr>
            <w:tcW w:w="1133" w:type="dxa"/>
            <w:tcBorders>
              <w:top w:val="dotted" w:sz="4" w:space="0" w:color="auto"/>
              <w:left w:val="dotted" w:sz="4" w:space="0" w:color="auto"/>
              <w:right w:val="dotted" w:sz="4" w:space="0" w:color="auto"/>
            </w:tcBorders>
            <w:vAlign w:val="center"/>
          </w:tcPr>
          <w:p w14:paraId="40E79C54" w14:textId="77777777" w:rsidR="00050932" w:rsidRPr="00033C20" w:rsidRDefault="00050932" w:rsidP="00F33DFC">
            <w:pPr>
              <w:widowControl w:val="0"/>
              <w:tabs>
                <w:tab w:val="decimal" w:pos="601"/>
              </w:tabs>
              <w:autoSpaceDE w:val="0"/>
              <w:autoSpaceDN w:val="0"/>
              <w:adjustRightInd w:val="0"/>
              <w:rPr>
                <w:lang w:val="en-US"/>
              </w:rPr>
            </w:pPr>
          </w:p>
        </w:tc>
        <w:tc>
          <w:tcPr>
            <w:tcW w:w="1134" w:type="dxa"/>
            <w:tcBorders>
              <w:top w:val="dotted" w:sz="4" w:space="0" w:color="auto"/>
              <w:left w:val="dotted" w:sz="4" w:space="0" w:color="auto"/>
            </w:tcBorders>
            <w:vAlign w:val="center"/>
          </w:tcPr>
          <w:p w14:paraId="10651504" w14:textId="77777777" w:rsidR="00050932" w:rsidRPr="00033C20" w:rsidRDefault="00050932" w:rsidP="00F33DFC">
            <w:pPr>
              <w:widowControl w:val="0"/>
              <w:tabs>
                <w:tab w:val="decimal" w:pos="601"/>
              </w:tabs>
              <w:autoSpaceDE w:val="0"/>
              <w:autoSpaceDN w:val="0"/>
              <w:adjustRightInd w:val="0"/>
              <w:rPr>
                <w:lang w:val="en-US"/>
              </w:rPr>
            </w:pPr>
          </w:p>
        </w:tc>
      </w:tr>
      <w:tr w:rsidR="00050932" w:rsidRPr="00033C20" w14:paraId="0E122E00" w14:textId="77777777" w:rsidTr="00F33DFC">
        <w:tc>
          <w:tcPr>
            <w:tcW w:w="6803" w:type="dxa"/>
            <w:tcBorders>
              <w:top w:val="dotted" w:sz="4" w:space="0" w:color="auto"/>
            </w:tcBorders>
            <w:vAlign w:val="bottom"/>
          </w:tcPr>
          <w:p w14:paraId="1317760B" w14:textId="77777777" w:rsidR="00684C30" w:rsidRPr="00033C20" w:rsidRDefault="00000000">
            <w:pPr>
              <w:rPr>
                <w:lang w:val="en-US"/>
              </w:rPr>
            </w:pPr>
            <w:r w:rsidRPr="00033C20">
              <w:rPr>
                <w:lang w:val="en-US"/>
              </w:rPr>
              <w:t>5.1.</w:t>
            </w:r>
            <w:r w:rsidRPr="00033C20">
              <w:rPr>
                <w:lang w:val="en-US"/>
              </w:rPr>
              <w:tab/>
              <w:t>With granted patent</w:t>
            </w:r>
          </w:p>
        </w:tc>
        <w:tc>
          <w:tcPr>
            <w:tcW w:w="1134" w:type="dxa"/>
            <w:tcBorders>
              <w:top w:val="dotted" w:sz="4" w:space="0" w:color="auto"/>
              <w:right w:val="dotted" w:sz="4" w:space="0" w:color="auto"/>
            </w:tcBorders>
            <w:vAlign w:val="center"/>
          </w:tcPr>
          <w:p w14:paraId="06182D83" w14:textId="77777777" w:rsidR="00050932" w:rsidRPr="00033C20" w:rsidRDefault="00050932" w:rsidP="00F33DFC">
            <w:pPr>
              <w:widowControl w:val="0"/>
              <w:tabs>
                <w:tab w:val="decimal" w:pos="601"/>
              </w:tabs>
              <w:autoSpaceDE w:val="0"/>
              <w:autoSpaceDN w:val="0"/>
              <w:adjustRightInd w:val="0"/>
              <w:rPr>
                <w:lang w:val="en-US"/>
              </w:rPr>
            </w:pPr>
            <w:r w:rsidRPr="00033C20">
              <w:rPr>
                <w:lang w:val="en-US"/>
              </w:rPr>
              <w:t>60</w:t>
            </w:r>
          </w:p>
        </w:tc>
        <w:tc>
          <w:tcPr>
            <w:tcW w:w="1133" w:type="dxa"/>
            <w:tcBorders>
              <w:top w:val="dotted" w:sz="4" w:space="0" w:color="auto"/>
              <w:left w:val="dotted" w:sz="4" w:space="0" w:color="auto"/>
              <w:right w:val="dotted" w:sz="4" w:space="0" w:color="auto"/>
            </w:tcBorders>
            <w:vAlign w:val="center"/>
          </w:tcPr>
          <w:p w14:paraId="68969FD4" w14:textId="77777777" w:rsidR="00050932" w:rsidRPr="00033C20" w:rsidRDefault="00050932" w:rsidP="00F33DFC">
            <w:pPr>
              <w:tabs>
                <w:tab w:val="decimal" w:pos="601"/>
              </w:tabs>
              <w:ind w:left="-57" w:right="-57"/>
              <w:rPr>
                <w:lang w:val="en-US"/>
              </w:rPr>
            </w:pPr>
          </w:p>
        </w:tc>
        <w:tc>
          <w:tcPr>
            <w:tcW w:w="1134" w:type="dxa"/>
            <w:tcBorders>
              <w:top w:val="dotted" w:sz="4" w:space="0" w:color="auto"/>
              <w:left w:val="dotted" w:sz="4" w:space="0" w:color="auto"/>
            </w:tcBorders>
            <w:vAlign w:val="center"/>
          </w:tcPr>
          <w:p w14:paraId="757E6C6B" w14:textId="77777777" w:rsidR="00050932" w:rsidRPr="00033C20" w:rsidRDefault="00050932" w:rsidP="00F33DFC">
            <w:pPr>
              <w:tabs>
                <w:tab w:val="decimal" w:pos="601"/>
              </w:tabs>
              <w:ind w:left="-57" w:right="-57"/>
              <w:rPr>
                <w:lang w:val="en-US"/>
              </w:rPr>
            </w:pPr>
          </w:p>
        </w:tc>
      </w:tr>
      <w:tr w:rsidR="00050932" w:rsidRPr="00033C20" w14:paraId="008233C9" w14:textId="77777777" w:rsidTr="00F33DFC">
        <w:tc>
          <w:tcPr>
            <w:tcW w:w="6803" w:type="dxa"/>
            <w:tcBorders>
              <w:top w:val="dotted" w:sz="4" w:space="0" w:color="auto"/>
            </w:tcBorders>
            <w:vAlign w:val="bottom"/>
          </w:tcPr>
          <w:p w14:paraId="6A7B637B" w14:textId="77777777" w:rsidR="00684C30" w:rsidRPr="00033C20" w:rsidRDefault="00000000">
            <w:pPr>
              <w:rPr>
                <w:lang w:val="en-US"/>
              </w:rPr>
            </w:pPr>
            <w:r w:rsidRPr="00033C20">
              <w:rPr>
                <w:lang w:val="en-US"/>
              </w:rPr>
              <w:t>5.2.</w:t>
            </w:r>
            <w:r w:rsidRPr="00033C20">
              <w:rPr>
                <w:lang w:val="en-US"/>
              </w:rPr>
              <w:tab/>
              <w:t>With patent application filed</w:t>
            </w:r>
          </w:p>
        </w:tc>
        <w:tc>
          <w:tcPr>
            <w:tcW w:w="1134" w:type="dxa"/>
            <w:tcBorders>
              <w:top w:val="dotted" w:sz="4" w:space="0" w:color="auto"/>
              <w:right w:val="dotted" w:sz="4" w:space="0" w:color="auto"/>
            </w:tcBorders>
            <w:vAlign w:val="center"/>
          </w:tcPr>
          <w:p w14:paraId="1AA44957" w14:textId="77777777" w:rsidR="00050932" w:rsidRPr="00033C20" w:rsidRDefault="00050932" w:rsidP="00F33DFC">
            <w:pPr>
              <w:widowControl w:val="0"/>
              <w:tabs>
                <w:tab w:val="decimal" w:pos="601"/>
              </w:tabs>
              <w:autoSpaceDE w:val="0"/>
              <w:autoSpaceDN w:val="0"/>
              <w:adjustRightInd w:val="0"/>
              <w:rPr>
                <w:lang w:val="en-US"/>
              </w:rPr>
            </w:pPr>
            <w:r w:rsidRPr="00033C20">
              <w:rPr>
                <w:lang w:val="en-US"/>
              </w:rPr>
              <w:t>45</w:t>
            </w:r>
          </w:p>
        </w:tc>
        <w:tc>
          <w:tcPr>
            <w:tcW w:w="1133" w:type="dxa"/>
            <w:tcBorders>
              <w:top w:val="dotted" w:sz="4" w:space="0" w:color="auto"/>
              <w:left w:val="dotted" w:sz="4" w:space="0" w:color="auto"/>
              <w:right w:val="dotted" w:sz="4" w:space="0" w:color="auto"/>
            </w:tcBorders>
            <w:vAlign w:val="center"/>
          </w:tcPr>
          <w:p w14:paraId="2B9E5869" w14:textId="77777777" w:rsidR="00050932" w:rsidRPr="00033C20" w:rsidRDefault="00050932" w:rsidP="00F33DFC">
            <w:pPr>
              <w:tabs>
                <w:tab w:val="decimal" w:pos="601"/>
              </w:tabs>
              <w:ind w:left="-57" w:right="-57"/>
              <w:rPr>
                <w:lang w:val="en-US"/>
              </w:rPr>
            </w:pPr>
          </w:p>
        </w:tc>
        <w:tc>
          <w:tcPr>
            <w:tcW w:w="1134" w:type="dxa"/>
            <w:tcBorders>
              <w:top w:val="dotted" w:sz="4" w:space="0" w:color="auto"/>
              <w:left w:val="dotted" w:sz="4" w:space="0" w:color="auto"/>
            </w:tcBorders>
            <w:vAlign w:val="center"/>
          </w:tcPr>
          <w:p w14:paraId="74B28AC2" w14:textId="77777777" w:rsidR="00050932" w:rsidRPr="00033C20" w:rsidRDefault="00050932" w:rsidP="00F33DFC">
            <w:pPr>
              <w:tabs>
                <w:tab w:val="decimal" w:pos="601"/>
              </w:tabs>
              <w:ind w:left="-57" w:right="-57"/>
              <w:rPr>
                <w:lang w:val="en-US"/>
              </w:rPr>
            </w:pPr>
          </w:p>
        </w:tc>
      </w:tr>
      <w:tr w:rsidR="00050932" w:rsidRPr="00033C20" w14:paraId="31EA24BC" w14:textId="77777777" w:rsidTr="00F33DFC">
        <w:tc>
          <w:tcPr>
            <w:tcW w:w="6803" w:type="dxa"/>
            <w:tcBorders>
              <w:top w:val="dotted" w:sz="4" w:space="0" w:color="auto"/>
            </w:tcBorders>
            <w:vAlign w:val="bottom"/>
          </w:tcPr>
          <w:p w14:paraId="1E094A83" w14:textId="77777777" w:rsidR="00684C30" w:rsidRPr="00033C20" w:rsidRDefault="00000000">
            <w:pPr>
              <w:rPr>
                <w:lang w:val="en-US"/>
              </w:rPr>
            </w:pPr>
            <w:r w:rsidRPr="00033C20">
              <w:rPr>
                <w:lang w:val="en-US"/>
              </w:rPr>
              <w:t>5.3.</w:t>
            </w:r>
            <w:r w:rsidRPr="00033C20">
              <w:rPr>
                <w:lang w:val="en-US"/>
              </w:rPr>
              <w:tab/>
              <w:t>Without patent (maximum of 3)</w:t>
            </w:r>
          </w:p>
        </w:tc>
        <w:tc>
          <w:tcPr>
            <w:tcW w:w="1134" w:type="dxa"/>
            <w:tcBorders>
              <w:top w:val="dotted" w:sz="4" w:space="0" w:color="auto"/>
              <w:right w:val="dotted" w:sz="4" w:space="0" w:color="auto"/>
            </w:tcBorders>
            <w:vAlign w:val="center"/>
          </w:tcPr>
          <w:p w14:paraId="657C48AC" w14:textId="77777777" w:rsidR="00050932" w:rsidRPr="00033C20" w:rsidRDefault="00050932" w:rsidP="00F33DFC">
            <w:pPr>
              <w:widowControl w:val="0"/>
              <w:tabs>
                <w:tab w:val="decimal" w:pos="601"/>
              </w:tabs>
              <w:autoSpaceDE w:val="0"/>
              <w:autoSpaceDN w:val="0"/>
              <w:adjustRightInd w:val="0"/>
              <w:rPr>
                <w:lang w:val="en-US"/>
              </w:rPr>
            </w:pPr>
            <w:r w:rsidRPr="00033C20">
              <w:rPr>
                <w:lang w:val="en-US"/>
              </w:rPr>
              <w:t>20</w:t>
            </w:r>
          </w:p>
        </w:tc>
        <w:tc>
          <w:tcPr>
            <w:tcW w:w="1133" w:type="dxa"/>
            <w:tcBorders>
              <w:top w:val="dotted" w:sz="4" w:space="0" w:color="auto"/>
              <w:left w:val="dotted" w:sz="4" w:space="0" w:color="auto"/>
              <w:right w:val="dotted" w:sz="4" w:space="0" w:color="auto"/>
            </w:tcBorders>
            <w:vAlign w:val="center"/>
          </w:tcPr>
          <w:p w14:paraId="6BFCE5F5" w14:textId="77777777" w:rsidR="00050932" w:rsidRPr="00033C20" w:rsidRDefault="00050932" w:rsidP="00F33DFC">
            <w:pPr>
              <w:tabs>
                <w:tab w:val="decimal" w:pos="601"/>
              </w:tabs>
              <w:ind w:left="-57" w:right="-57"/>
              <w:rPr>
                <w:lang w:val="en-US"/>
              </w:rPr>
            </w:pPr>
          </w:p>
        </w:tc>
        <w:tc>
          <w:tcPr>
            <w:tcW w:w="1134" w:type="dxa"/>
            <w:tcBorders>
              <w:top w:val="dotted" w:sz="4" w:space="0" w:color="auto"/>
              <w:left w:val="dotted" w:sz="4" w:space="0" w:color="auto"/>
            </w:tcBorders>
            <w:vAlign w:val="center"/>
          </w:tcPr>
          <w:p w14:paraId="600EC6B6" w14:textId="77777777" w:rsidR="00050932" w:rsidRPr="00033C20" w:rsidRDefault="00050932" w:rsidP="00F33DFC">
            <w:pPr>
              <w:tabs>
                <w:tab w:val="decimal" w:pos="601"/>
              </w:tabs>
              <w:ind w:left="-57" w:right="-57"/>
              <w:rPr>
                <w:lang w:val="en-US"/>
              </w:rPr>
            </w:pPr>
          </w:p>
        </w:tc>
      </w:tr>
      <w:tr w:rsidR="00050932" w:rsidRPr="00033C20" w14:paraId="0E898A25" w14:textId="77777777" w:rsidTr="00F33DFC">
        <w:tc>
          <w:tcPr>
            <w:tcW w:w="6803" w:type="dxa"/>
            <w:tcBorders>
              <w:top w:val="dotted" w:sz="4" w:space="0" w:color="auto"/>
            </w:tcBorders>
            <w:shd w:val="clear" w:color="auto" w:fill="D9D9D9" w:themeFill="background1" w:themeFillShade="D9"/>
            <w:vAlign w:val="bottom"/>
          </w:tcPr>
          <w:p w14:paraId="7E901A5B" w14:textId="77777777" w:rsidR="00684C30" w:rsidRPr="00033C20" w:rsidRDefault="00000000">
            <w:pPr>
              <w:rPr>
                <w:lang w:val="en-US"/>
              </w:rPr>
            </w:pPr>
            <w:r w:rsidRPr="00033C20">
              <w:rPr>
                <w:lang w:val="en-US"/>
              </w:rPr>
              <w:t>6)</w:t>
            </w:r>
            <w:r w:rsidRPr="00033C20">
              <w:rPr>
                <w:lang w:val="en-US"/>
              </w:rPr>
              <w:tab/>
              <w:t>Development or creation of software registered with INPI (maximum of 5)</w:t>
            </w:r>
          </w:p>
        </w:tc>
        <w:tc>
          <w:tcPr>
            <w:tcW w:w="1134" w:type="dxa"/>
            <w:tcBorders>
              <w:top w:val="dotted" w:sz="4" w:space="0" w:color="auto"/>
              <w:right w:val="dotted" w:sz="4" w:space="0" w:color="auto"/>
            </w:tcBorders>
            <w:shd w:val="clear" w:color="auto" w:fill="D9D9D9" w:themeFill="background1" w:themeFillShade="D9"/>
            <w:vAlign w:val="center"/>
          </w:tcPr>
          <w:p w14:paraId="795021FF" w14:textId="77777777" w:rsidR="00050932" w:rsidRPr="00033C20" w:rsidRDefault="00050932" w:rsidP="00F33DFC">
            <w:pPr>
              <w:widowControl w:val="0"/>
              <w:tabs>
                <w:tab w:val="decimal" w:pos="601"/>
              </w:tabs>
              <w:autoSpaceDE w:val="0"/>
              <w:autoSpaceDN w:val="0"/>
              <w:adjustRightInd w:val="0"/>
              <w:rPr>
                <w:lang w:val="en-US"/>
              </w:rPr>
            </w:pPr>
            <w:r w:rsidRPr="00033C20">
              <w:rPr>
                <w:lang w:val="en-US"/>
              </w:rPr>
              <w:t>30</w:t>
            </w:r>
          </w:p>
        </w:tc>
        <w:tc>
          <w:tcPr>
            <w:tcW w:w="1133" w:type="dxa"/>
            <w:tcBorders>
              <w:top w:val="dotted" w:sz="4" w:space="0" w:color="auto"/>
              <w:left w:val="dotted" w:sz="4" w:space="0" w:color="auto"/>
              <w:right w:val="dotted" w:sz="4" w:space="0" w:color="auto"/>
            </w:tcBorders>
            <w:shd w:val="clear" w:color="auto" w:fill="D9D9D9" w:themeFill="background1" w:themeFillShade="D9"/>
            <w:vAlign w:val="center"/>
          </w:tcPr>
          <w:p w14:paraId="1235271B" w14:textId="77777777" w:rsidR="00050932" w:rsidRPr="00033C20" w:rsidRDefault="00050932" w:rsidP="00F33DFC">
            <w:pPr>
              <w:widowControl w:val="0"/>
              <w:tabs>
                <w:tab w:val="decimal" w:pos="601"/>
              </w:tabs>
              <w:autoSpaceDE w:val="0"/>
              <w:autoSpaceDN w:val="0"/>
              <w:adjustRightInd w:val="0"/>
              <w:rPr>
                <w:lang w:val="en-US"/>
              </w:rPr>
            </w:pPr>
          </w:p>
        </w:tc>
        <w:tc>
          <w:tcPr>
            <w:tcW w:w="1134" w:type="dxa"/>
            <w:tcBorders>
              <w:top w:val="dotted" w:sz="4" w:space="0" w:color="auto"/>
              <w:left w:val="dotted" w:sz="4" w:space="0" w:color="auto"/>
            </w:tcBorders>
            <w:shd w:val="clear" w:color="auto" w:fill="D9D9D9" w:themeFill="background1" w:themeFillShade="D9"/>
            <w:vAlign w:val="center"/>
          </w:tcPr>
          <w:p w14:paraId="1C29E6D7" w14:textId="77777777" w:rsidR="00050932" w:rsidRPr="00033C20" w:rsidRDefault="00050932" w:rsidP="00F33DFC">
            <w:pPr>
              <w:widowControl w:val="0"/>
              <w:tabs>
                <w:tab w:val="decimal" w:pos="601"/>
              </w:tabs>
              <w:autoSpaceDE w:val="0"/>
              <w:autoSpaceDN w:val="0"/>
              <w:adjustRightInd w:val="0"/>
              <w:rPr>
                <w:lang w:val="en-US"/>
              </w:rPr>
            </w:pPr>
          </w:p>
        </w:tc>
      </w:tr>
      <w:tr w:rsidR="00050932" w:rsidRPr="00033C20" w14:paraId="4078B245" w14:textId="77777777" w:rsidTr="00F33DFC">
        <w:tc>
          <w:tcPr>
            <w:tcW w:w="6803" w:type="dxa"/>
            <w:tcBorders>
              <w:top w:val="dotted" w:sz="4" w:space="0" w:color="auto"/>
            </w:tcBorders>
            <w:vAlign w:val="bottom"/>
          </w:tcPr>
          <w:p w14:paraId="4D855E38" w14:textId="77777777" w:rsidR="00684C30" w:rsidRPr="00033C20" w:rsidRDefault="00000000">
            <w:pPr>
              <w:rPr>
                <w:lang w:val="en-US"/>
              </w:rPr>
            </w:pPr>
            <w:r w:rsidRPr="00033C20">
              <w:rPr>
                <w:lang w:val="en-US"/>
              </w:rPr>
              <w:t>7)</w:t>
            </w:r>
            <w:r w:rsidRPr="00033C20">
              <w:rPr>
                <w:lang w:val="en-US"/>
              </w:rPr>
              <w:tab/>
              <w:t>Events, congresses, exhibitions or fairs (maximum 10 per subitem)</w:t>
            </w:r>
          </w:p>
        </w:tc>
        <w:tc>
          <w:tcPr>
            <w:tcW w:w="1134" w:type="dxa"/>
            <w:tcBorders>
              <w:top w:val="dotted" w:sz="4" w:space="0" w:color="auto"/>
              <w:right w:val="dotted" w:sz="4" w:space="0" w:color="auto"/>
            </w:tcBorders>
            <w:vAlign w:val="center"/>
          </w:tcPr>
          <w:p w14:paraId="107C6DB4" w14:textId="77777777" w:rsidR="00050932" w:rsidRPr="00033C20" w:rsidRDefault="00050932" w:rsidP="00F33DFC">
            <w:pPr>
              <w:widowControl w:val="0"/>
              <w:tabs>
                <w:tab w:val="decimal" w:pos="601"/>
              </w:tabs>
              <w:autoSpaceDE w:val="0"/>
              <w:autoSpaceDN w:val="0"/>
              <w:adjustRightInd w:val="0"/>
              <w:rPr>
                <w:lang w:val="en-US"/>
              </w:rPr>
            </w:pPr>
          </w:p>
        </w:tc>
        <w:tc>
          <w:tcPr>
            <w:tcW w:w="1133" w:type="dxa"/>
            <w:tcBorders>
              <w:top w:val="dotted" w:sz="4" w:space="0" w:color="auto"/>
              <w:left w:val="dotted" w:sz="4" w:space="0" w:color="auto"/>
              <w:right w:val="dotted" w:sz="4" w:space="0" w:color="auto"/>
            </w:tcBorders>
            <w:vAlign w:val="center"/>
          </w:tcPr>
          <w:p w14:paraId="10894053" w14:textId="77777777" w:rsidR="00050932" w:rsidRPr="00033C20" w:rsidRDefault="00050932" w:rsidP="00F33DFC">
            <w:pPr>
              <w:widowControl w:val="0"/>
              <w:tabs>
                <w:tab w:val="decimal" w:pos="601"/>
              </w:tabs>
              <w:autoSpaceDE w:val="0"/>
              <w:autoSpaceDN w:val="0"/>
              <w:adjustRightInd w:val="0"/>
              <w:rPr>
                <w:lang w:val="en-US"/>
              </w:rPr>
            </w:pPr>
          </w:p>
        </w:tc>
        <w:tc>
          <w:tcPr>
            <w:tcW w:w="1134" w:type="dxa"/>
            <w:tcBorders>
              <w:top w:val="dotted" w:sz="4" w:space="0" w:color="auto"/>
              <w:left w:val="dotted" w:sz="4" w:space="0" w:color="auto"/>
            </w:tcBorders>
            <w:vAlign w:val="center"/>
          </w:tcPr>
          <w:p w14:paraId="7C7570E3" w14:textId="77777777" w:rsidR="00050932" w:rsidRPr="00033C20" w:rsidRDefault="00050932" w:rsidP="00F33DFC">
            <w:pPr>
              <w:widowControl w:val="0"/>
              <w:tabs>
                <w:tab w:val="decimal" w:pos="601"/>
              </w:tabs>
              <w:autoSpaceDE w:val="0"/>
              <w:autoSpaceDN w:val="0"/>
              <w:adjustRightInd w:val="0"/>
              <w:rPr>
                <w:lang w:val="en-US"/>
              </w:rPr>
            </w:pPr>
          </w:p>
        </w:tc>
      </w:tr>
      <w:tr w:rsidR="00050932" w:rsidRPr="00033C20" w14:paraId="3F6AF954" w14:textId="77777777" w:rsidTr="00F33DFC">
        <w:tc>
          <w:tcPr>
            <w:tcW w:w="6803" w:type="dxa"/>
            <w:tcBorders>
              <w:top w:val="dotted" w:sz="4" w:space="0" w:color="auto"/>
            </w:tcBorders>
            <w:vAlign w:val="bottom"/>
          </w:tcPr>
          <w:p w14:paraId="715BDA01" w14:textId="77777777" w:rsidR="00684C30" w:rsidRPr="00033C20" w:rsidRDefault="00000000">
            <w:pPr>
              <w:rPr>
                <w:lang w:val="en-US"/>
              </w:rPr>
            </w:pPr>
            <w:r w:rsidRPr="00033C20">
              <w:rPr>
                <w:lang w:val="en-US"/>
              </w:rPr>
              <w:t>7.1.</w:t>
            </w:r>
            <w:r w:rsidRPr="00033C20">
              <w:rPr>
                <w:lang w:val="en-US"/>
              </w:rPr>
              <w:tab/>
              <w:t>Organization</w:t>
            </w:r>
          </w:p>
        </w:tc>
        <w:tc>
          <w:tcPr>
            <w:tcW w:w="1134" w:type="dxa"/>
            <w:tcBorders>
              <w:top w:val="dotted" w:sz="4" w:space="0" w:color="auto"/>
              <w:right w:val="dotted" w:sz="4" w:space="0" w:color="auto"/>
            </w:tcBorders>
            <w:vAlign w:val="center"/>
          </w:tcPr>
          <w:p w14:paraId="6BC74981" w14:textId="77777777" w:rsidR="00050932" w:rsidRPr="00033C20" w:rsidRDefault="00050932" w:rsidP="00F33DFC">
            <w:pPr>
              <w:widowControl w:val="0"/>
              <w:tabs>
                <w:tab w:val="decimal" w:pos="601"/>
              </w:tabs>
              <w:autoSpaceDE w:val="0"/>
              <w:autoSpaceDN w:val="0"/>
              <w:adjustRightInd w:val="0"/>
              <w:rPr>
                <w:lang w:val="en-US"/>
              </w:rPr>
            </w:pPr>
            <w:r w:rsidRPr="00033C20">
              <w:rPr>
                <w:lang w:val="en-US"/>
              </w:rPr>
              <w:t>10</w:t>
            </w:r>
          </w:p>
        </w:tc>
        <w:tc>
          <w:tcPr>
            <w:tcW w:w="1133" w:type="dxa"/>
            <w:tcBorders>
              <w:top w:val="dotted" w:sz="4" w:space="0" w:color="auto"/>
              <w:left w:val="dotted" w:sz="4" w:space="0" w:color="auto"/>
              <w:right w:val="dotted" w:sz="4" w:space="0" w:color="auto"/>
            </w:tcBorders>
            <w:vAlign w:val="center"/>
          </w:tcPr>
          <w:p w14:paraId="575BBE7E" w14:textId="77777777" w:rsidR="00050932" w:rsidRPr="00033C20" w:rsidRDefault="00050932" w:rsidP="00F33DFC">
            <w:pPr>
              <w:tabs>
                <w:tab w:val="decimal" w:pos="601"/>
              </w:tabs>
              <w:ind w:left="-57" w:right="-57"/>
              <w:rPr>
                <w:lang w:val="en-US"/>
              </w:rPr>
            </w:pPr>
          </w:p>
        </w:tc>
        <w:tc>
          <w:tcPr>
            <w:tcW w:w="1134" w:type="dxa"/>
            <w:tcBorders>
              <w:top w:val="dotted" w:sz="4" w:space="0" w:color="auto"/>
              <w:left w:val="dotted" w:sz="4" w:space="0" w:color="auto"/>
            </w:tcBorders>
            <w:vAlign w:val="center"/>
          </w:tcPr>
          <w:p w14:paraId="75A7BF83" w14:textId="77777777" w:rsidR="00050932" w:rsidRPr="00033C20" w:rsidRDefault="00050932" w:rsidP="00F33DFC">
            <w:pPr>
              <w:tabs>
                <w:tab w:val="decimal" w:pos="601"/>
              </w:tabs>
              <w:ind w:left="-57" w:right="-57"/>
              <w:rPr>
                <w:lang w:val="en-US"/>
              </w:rPr>
            </w:pPr>
          </w:p>
        </w:tc>
      </w:tr>
      <w:tr w:rsidR="00050932" w:rsidRPr="00033C20" w14:paraId="40122AFE" w14:textId="77777777" w:rsidTr="00F33DFC">
        <w:tc>
          <w:tcPr>
            <w:tcW w:w="6803" w:type="dxa"/>
            <w:tcBorders>
              <w:top w:val="dotted" w:sz="4" w:space="0" w:color="auto"/>
            </w:tcBorders>
            <w:vAlign w:val="bottom"/>
          </w:tcPr>
          <w:p w14:paraId="05EBE55C" w14:textId="77777777" w:rsidR="00684C30" w:rsidRPr="00033C20" w:rsidRDefault="00000000">
            <w:pPr>
              <w:rPr>
                <w:lang w:val="en-US"/>
              </w:rPr>
            </w:pPr>
            <w:r w:rsidRPr="00033C20">
              <w:rPr>
                <w:lang w:val="en-US"/>
              </w:rPr>
              <w:t>7.2.</w:t>
            </w:r>
            <w:r w:rsidRPr="00033C20">
              <w:rPr>
                <w:lang w:val="en-US"/>
              </w:rPr>
              <w:tab/>
              <w:t>Attendance</w:t>
            </w:r>
          </w:p>
        </w:tc>
        <w:tc>
          <w:tcPr>
            <w:tcW w:w="1134" w:type="dxa"/>
            <w:tcBorders>
              <w:top w:val="dotted" w:sz="4" w:space="0" w:color="auto"/>
              <w:right w:val="dotted" w:sz="4" w:space="0" w:color="auto"/>
            </w:tcBorders>
            <w:vAlign w:val="center"/>
          </w:tcPr>
          <w:p w14:paraId="45CAA5BB" w14:textId="77777777" w:rsidR="00050932" w:rsidRPr="00033C20" w:rsidRDefault="00050932" w:rsidP="00F33DFC">
            <w:pPr>
              <w:widowControl w:val="0"/>
              <w:tabs>
                <w:tab w:val="decimal" w:pos="601"/>
              </w:tabs>
              <w:autoSpaceDE w:val="0"/>
              <w:autoSpaceDN w:val="0"/>
              <w:adjustRightInd w:val="0"/>
              <w:rPr>
                <w:lang w:val="en-US"/>
              </w:rPr>
            </w:pPr>
            <w:r w:rsidRPr="00033C20">
              <w:rPr>
                <w:lang w:val="en-US"/>
              </w:rPr>
              <w:t>5</w:t>
            </w:r>
          </w:p>
        </w:tc>
        <w:tc>
          <w:tcPr>
            <w:tcW w:w="1133" w:type="dxa"/>
            <w:tcBorders>
              <w:top w:val="dotted" w:sz="4" w:space="0" w:color="auto"/>
              <w:left w:val="dotted" w:sz="4" w:space="0" w:color="auto"/>
              <w:right w:val="dotted" w:sz="4" w:space="0" w:color="auto"/>
            </w:tcBorders>
            <w:vAlign w:val="center"/>
          </w:tcPr>
          <w:p w14:paraId="0A44D054" w14:textId="77777777" w:rsidR="00050932" w:rsidRPr="00033C20" w:rsidRDefault="00050932" w:rsidP="00F33DFC">
            <w:pPr>
              <w:tabs>
                <w:tab w:val="decimal" w:pos="601"/>
              </w:tabs>
              <w:ind w:left="-57" w:right="-57"/>
              <w:rPr>
                <w:lang w:val="en-US"/>
              </w:rPr>
            </w:pPr>
          </w:p>
        </w:tc>
        <w:tc>
          <w:tcPr>
            <w:tcW w:w="1134" w:type="dxa"/>
            <w:tcBorders>
              <w:top w:val="dotted" w:sz="4" w:space="0" w:color="auto"/>
              <w:left w:val="dotted" w:sz="4" w:space="0" w:color="auto"/>
            </w:tcBorders>
            <w:vAlign w:val="center"/>
          </w:tcPr>
          <w:p w14:paraId="0CF8CE62" w14:textId="77777777" w:rsidR="00050932" w:rsidRPr="00033C20" w:rsidRDefault="00050932" w:rsidP="00F33DFC">
            <w:pPr>
              <w:tabs>
                <w:tab w:val="decimal" w:pos="601"/>
              </w:tabs>
              <w:ind w:left="-57" w:right="-57"/>
              <w:rPr>
                <w:lang w:val="en-US"/>
              </w:rPr>
            </w:pPr>
          </w:p>
        </w:tc>
      </w:tr>
      <w:tr w:rsidR="00050932" w:rsidRPr="00033C20" w14:paraId="44A45A1C" w14:textId="77777777" w:rsidTr="00F33DFC">
        <w:tc>
          <w:tcPr>
            <w:tcW w:w="6803" w:type="dxa"/>
            <w:tcBorders>
              <w:top w:val="dotted" w:sz="4" w:space="0" w:color="auto"/>
            </w:tcBorders>
            <w:shd w:val="clear" w:color="auto" w:fill="D9D9D9" w:themeFill="background1" w:themeFillShade="D9"/>
            <w:vAlign w:val="bottom"/>
          </w:tcPr>
          <w:p w14:paraId="14081E41" w14:textId="77777777" w:rsidR="00684C30" w:rsidRPr="00033C20" w:rsidRDefault="00000000">
            <w:pPr>
              <w:rPr>
                <w:lang w:val="en-US"/>
              </w:rPr>
            </w:pPr>
            <w:r w:rsidRPr="00033C20">
              <w:rPr>
                <w:lang w:val="en-US"/>
              </w:rPr>
              <w:t>8)</w:t>
            </w:r>
            <w:r w:rsidRPr="00033C20">
              <w:rPr>
                <w:lang w:val="en-US"/>
              </w:rPr>
              <w:tab/>
              <w:t>Courses in the specialty with a minimum duration of 8 hours (maximum 6 per subitem)</w:t>
            </w:r>
          </w:p>
        </w:tc>
        <w:tc>
          <w:tcPr>
            <w:tcW w:w="1134" w:type="dxa"/>
            <w:tcBorders>
              <w:top w:val="dotted" w:sz="4" w:space="0" w:color="auto"/>
              <w:right w:val="dotted" w:sz="4" w:space="0" w:color="auto"/>
            </w:tcBorders>
            <w:shd w:val="clear" w:color="auto" w:fill="D9D9D9" w:themeFill="background1" w:themeFillShade="D9"/>
            <w:vAlign w:val="center"/>
          </w:tcPr>
          <w:p w14:paraId="167D5E23" w14:textId="77777777" w:rsidR="00050932" w:rsidRPr="00033C20" w:rsidRDefault="00050932" w:rsidP="00F33DFC">
            <w:pPr>
              <w:widowControl w:val="0"/>
              <w:tabs>
                <w:tab w:val="decimal" w:pos="601"/>
              </w:tabs>
              <w:autoSpaceDE w:val="0"/>
              <w:autoSpaceDN w:val="0"/>
              <w:adjustRightInd w:val="0"/>
              <w:rPr>
                <w:lang w:val="en-US"/>
              </w:rPr>
            </w:pPr>
          </w:p>
        </w:tc>
        <w:tc>
          <w:tcPr>
            <w:tcW w:w="1133" w:type="dxa"/>
            <w:tcBorders>
              <w:top w:val="dotted" w:sz="4" w:space="0" w:color="auto"/>
              <w:left w:val="dotted" w:sz="4" w:space="0" w:color="auto"/>
              <w:right w:val="dotted" w:sz="4" w:space="0" w:color="auto"/>
            </w:tcBorders>
            <w:shd w:val="clear" w:color="auto" w:fill="D9D9D9" w:themeFill="background1" w:themeFillShade="D9"/>
            <w:vAlign w:val="center"/>
          </w:tcPr>
          <w:p w14:paraId="629112DE" w14:textId="77777777" w:rsidR="00050932" w:rsidRPr="00033C20" w:rsidRDefault="00050932" w:rsidP="00F33DFC">
            <w:pPr>
              <w:widowControl w:val="0"/>
              <w:tabs>
                <w:tab w:val="decimal" w:pos="601"/>
              </w:tabs>
              <w:autoSpaceDE w:val="0"/>
              <w:autoSpaceDN w:val="0"/>
              <w:adjustRightInd w:val="0"/>
              <w:rPr>
                <w:lang w:val="en-US"/>
              </w:rPr>
            </w:pPr>
          </w:p>
        </w:tc>
        <w:tc>
          <w:tcPr>
            <w:tcW w:w="1134" w:type="dxa"/>
            <w:tcBorders>
              <w:top w:val="dotted" w:sz="4" w:space="0" w:color="auto"/>
              <w:left w:val="dotted" w:sz="4" w:space="0" w:color="auto"/>
            </w:tcBorders>
            <w:shd w:val="clear" w:color="auto" w:fill="D9D9D9" w:themeFill="background1" w:themeFillShade="D9"/>
            <w:vAlign w:val="center"/>
          </w:tcPr>
          <w:p w14:paraId="728DCAA7" w14:textId="77777777" w:rsidR="00050932" w:rsidRPr="00033C20" w:rsidRDefault="00050932" w:rsidP="00F33DFC">
            <w:pPr>
              <w:widowControl w:val="0"/>
              <w:tabs>
                <w:tab w:val="decimal" w:pos="601"/>
              </w:tabs>
              <w:autoSpaceDE w:val="0"/>
              <w:autoSpaceDN w:val="0"/>
              <w:adjustRightInd w:val="0"/>
              <w:rPr>
                <w:lang w:val="en-US"/>
              </w:rPr>
            </w:pPr>
          </w:p>
        </w:tc>
      </w:tr>
      <w:tr w:rsidR="00050932" w:rsidRPr="00033C20" w14:paraId="4043D568" w14:textId="77777777" w:rsidTr="00F33DFC">
        <w:tc>
          <w:tcPr>
            <w:tcW w:w="6803" w:type="dxa"/>
            <w:tcBorders>
              <w:top w:val="dotted" w:sz="4" w:space="0" w:color="auto"/>
            </w:tcBorders>
            <w:shd w:val="clear" w:color="auto" w:fill="D9D9D9" w:themeFill="background1" w:themeFillShade="D9"/>
            <w:vAlign w:val="bottom"/>
          </w:tcPr>
          <w:p w14:paraId="7021BE4F" w14:textId="77777777" w:rsidR="00684C30" w:rsidRPr="00033C20" w:rsidRDefault="00000000">
            <w:pPr>
              <w:rPr>
                <w:lang w:val="en-US"/>
              </w:rPr>
            </w:pPr>
            <w:r w:rsidRPr="00033C20">
              <w:rPr>
                <w:lang w:val="en-US"/>
              </w:rPr>
              <w:t>8.1.</w:t>
            </w:r>
            <w:r w:rsidRPr="00033C20">
              <w:rPr>
                <w:lang w:val="en-US"/>
              </w:rPr>
              <w:tab/>
              <w:t>Delivered</w:t>
            </w:r>
          </w:p>
        </w:tc>
        <w:tc>
          <w:tcPr>
            <w:tcW w:w="1134" w:type="dxa"/>
            <w:tcBorders>
              <w:top w:val="dotted" w:sz="4" w:space="0" w:color="auto"/>
              <w:right w:val="dotted" w:sz="4" w:space="0" w:color="auto"/>
            </w:tcBorders>
            <w:shd w:val="clear" w:color="auto" w:fill="D9D9D9" w:themeFill="background1" w:themeFillShade="D9"/>
            <w:vAlign w:val="center"/>
          </w:tcPr>
          <w:p w14:paraId="598ECA3E" w14:textId="77777777" w:rsidR="00050932" w:rsidRPr="00033C20" w:rsidRDefault="00050932" w:rsidP="00F33DFC">
            <w:pPr>
              <w:widowControl w:val="0"/>
              <w:tabs>
                <w:tab w:val="decimal" w:pos="601"/>
              </w:tabs>
              <w:autoSpaceDE w:val="0"/>
              <w:autoSpaceDN w:val="0"/>
              <w:adjustRightInd w:val="0"/>
              <w:rPr>
                <w:lang w:val="en-US"/>
              </w:rPr>
            </w:pPr>
            <w:r w:rsidRPr="00033C20">
              <w:rPr>
                <w:lang w:val="en-US"/>
              </w:rPr>
              <w:t>10</w:t>
            </w:r>
          </w:p>
        </w:tc>
        <w:tc>
          <w:tcPr>
            <w:tcW w:w="1133" w:type="dxa"/>
            <w:tcBorders>
              <w:top w:val="dotted" w:sz="4" w:space="0" w:color="auto"/>
              <w:left w:val="dotted" w:sz="4" w:space="0" w:color="auto"/>
              <w:right w:val="dotted" w:sz="4" w:space="0" w:color="auto"/>
            </w:tcBorders>
            <w:shd w:val="clear" w:color="auto" w:fill="D9D9D9" w:themeFill="background1" w:themeFillShade="D9"/>
            <w:vAlign w:val="center"/>
          </w:tcPr>
          <w:p w14:paraId="55F19BF1" w14:textId="77777777" w:rsidR="00050932" w:rsidRPr="00033C20" w:rsidRDefault="00050932" w:rsidP="00F33DFC">
            <w:pPr>
              <w:tabs>
                <w:tab w:val="decimal" w:pos="601"/>
              </w:tabs>
              <w:ind w:left="-57" w:right="-57"/>
              <w:rPr>
                <w:lang w:val="en-US"/>
              </w:rPr>
            </w:pPr>
          </w:p>
        </w:tc>
        <w:tc>
          <w:tcPr>
            <w:tcW w:w="1134" w:type="dxa"/>
            <w:tcBorders>
              <w:top w:val="dotted" w:sz="4" w:space="0" w:color="auto"/>
              <w:left w:val="dotted" w:sz="4" w:space="0" w:color="auto"/>
            </w:tcBorders>
            <w:shd w:val="clear" w:color="auto" w:fill="D9D9D9" w:themeFill="background1" w:themeFillShade="D9"/>
            <w:vAlign w:val="center"/>
          </w:tcPr>
          <w:p w14:paraId="30F84A36" w14:textId="77777777" w:rsidR="00050932" w:rsidRPr="00033C20" w:rsidRDefault="00050932" w:rsidP="00F33DFC">
            <w:pPr>
              <w:tabs>
                <w:tab w:val="decimal" w:pos="601"/>
              </w:tabs>
              <w:ind w:left="-57" w:right="-57"/>
              <w:rPr>
                <w:lang w:val="en-US"/>
              </w:rPr>
            </w:pPr>
          </w:p>
        </w:tc>
      </w:tr>
      <w:tr w:rsidR="00050932" w:rsidRPr="00033C20" w14:paraId="74596FE3" w14:textId="77777777" w:rsidTr="00F33DFC">
        <w:tc>
          <w:tcPr>
            <w:tcW w:w="6803" w:type="dxa"/>
            <w:tcBorders>
              <w:top w:val="dotted" w:sz="4" w:space="0" w:color="auto"/>
            </w:tcBorders>
            <w:shd w:val="clear" w:color="auto" w:fill="D9D9D9" w:themeFill="background1" w:themeFillShade="D9"/>
            <w:vAlign w:val="bottom"/>
          </w:tcPr>
          <w:p w14:paraId="055EBDD1" w14:textId="77777777" w:rsidR="00684C30" w:rsidRPr="00033C20" w:rsidRDefault="00000000">
            <w:pPr>
              <w:rPr>
                <w:lang w:val="en-US"/>
              </w:rPr>
            </w:pPr>
            <w:r w:rsidRPr="00033C20">
              <w:rPr>
                <w:lang w:val="en-US"/>
              </w:rPr>
              <w:t>8.2.</w:t>
            </w:r>
            <w:r w:rsidRPr="00033C20">
              <w:rPr>
                <w:lang w:val="en-US"/>
              </w:rPr>
              <w:tab/>
              <w:t>Attendance</w:t>
            </w:r>
          </w:p>
        </w:tc>
        <w:tc>
          <w:tcPr>
            <w:tcW w:w="1134" w:type="dxa"/>
            <w:tcBorders>
              <w:top w:val="dotted" w:sz="4" w:space="0" w:color="auto"/>
              <w:right w:val="dotted" w:sz="4" w:space="0" w:color="auto"/>
            </w:tcBorders>
            <w:shd w:val="clear" w:color="auto" w:fill="D9D9D9" w:themeFill="background1" w:themeFillShade="D9"/>
            <w:vAlign w:val="center"/>
          </w:tcPr>
          <w:p w14:paraId="1EA4B5E6" w14:textId="77777777" w:rsidR="00050932" w:rsidRPr="00033C20" w:rsidRDefault="00050932" w:rsidP="00F33DFC">
            <w:pPr>
              <w:widowControl w:val="0"/>
              <w:tabs>
                <w:tab w:val="decimal" w:pos="601"/>
              </w:tabs>
              <w:autoSpaceDE w:val="0"/>
              <w:autoSpaceDN w:val="0"/>
              <w:adjustRightInd w:val="0"/>
              <w:rPr>
                <w:lang w:val="en-US"/>
              </w:rPr>
            </w:pPr>
            <w:r w:rsidRPr="00033C20">
              <w:rPr>
                <w:lang w:val="en-US"/>
              </w:rPr>
              <w:t>5</w:t>
            </w:r>
          </w:p>
        </w:tc>
        <w:tc>
          <w:tcPr>
            <w:tcW w:w="1133" w:type="dxa"/>
            <w:tcBorders>
              <w:top w:val="dotted" w:sz="4" w:space="0" w:color="auto"/>
              <w:left w:val="dotted" w:sz="4" w:space="0" w:color="auto"/>
              <w:right w:val="dotted" w:sz="4" w:space="0" w:color="auto"/>
            </w:tcBorders>
            <w:shd w:val="clear" w:color="auto" w:fill="D9D9D9" w:themeFill="background1" w:themeFillShade="D9"/>
            <w:vAlign w:val="center"/>
          </w:tcPr>
          <w:p w14:paraId="2FE2EA29" w14:textId="77777777" w:rsidR="00050932" w:rsidRPr="00033C20" w:rsidRDefault="00050932" w:rsidP="00F33DFC">
            <w:pPr>
              <w:tabs>
                <w:tab w:val="decimal" w:pos="601"/>
              </w:tabs>
              <w:ind w:left="-57" w:right="-57"/>
              <w:rPr>
                <w:lang w:val="en-US"/>
              </w:rPr>
            </w:pPr>
          </w:p>
        </w:tc>
        <w:tc>
          <w:tcPr>
            <w:tcW w:w="1134" w:type="dxa"/>
            <w:tcBorders>
              <w:top w:val="dotted" w:sz="4" w:space="0" w:color="auto"/>
              <w:left w:val="dotted" w:sz="4" w:space="0" w:color="auto"/>
            </w:tcBorders>
            <w:shd w:val="clear" w:color="auto" w:fill="D9D9D9" w:themeFill="background1" w:themeFillShade="D9"/>
            <w:vAlign w:val="center"/>
          </w:tcPr>
          <w:p w14:paraId="2F3DE3D0" w14:textId="77777777" w:rsidR="00050932" w:rsidRPr="00033C20" w:rsidRDefault="00050932" w:rsidP="00F33DFC">
            <w:pPr>
              <w:tabs>
                <w:tab w:val="decimal" w:pos="601"/>
              </w:tabs>
              <w:ind w:left="-57" w:right="-57"/>
              <w:rPr>
                <w:lang w:val="en-US"/>
              </w:rPr>
            </w:pPr>
          </w:p>
        </w:tc>
      </w:tr>
      <w:tr w:rsidR="00050932" w:rsidRPr="00033C20" w14:paraId="49286F30" w14:textId="77777777" w:rsidTr="00F33DFC">
        <w:tc>
          <w:tcPr>
            <w:tcW w:w="6803" w:type="dxa"/>
            <w:tcBorders>
              <w:top w:val="dotted" w:sz="4" w:space="0" w:color="auto"/>
            </w:tcBorders>
            <w:vAlign w:val="bottom"/>
          </w:tcPr>
          <w:p w14:paraId="262642B0" w14:textId="77777777" w:rsidR="00684C30" w:rsidRPr="00033C20" w:rsidRDefault="00000000">
            <w:pPr>
              <w:rPr>
                <w:lang w:val="en-US"/>
              </w:rPr>
            </w:pPr>
            <w:r w:rsidRPr="00033C20">
              <w:rPr>
                <w:lang w:val="en-US"/>
              </w:rPr>
              <w:lastRenderedPageBreak/>
              <w:t>9)</w:t>
            </w:r>
            <w:r w:rsidRPr="00033C20">
              <w:rPr>
                <w:lang w:val="en-US"/>
              </w:rPr>
              <w:tab/>
              <w:t>Awards, titles, honors, distinctions and commendations granted by scientific or academic entities for work or activities in the field</w:t>
            </w:r>
          </w:p>
        </w:tc>
        <w:tc>
          <w:tcPr>
            <w:tcW w:w="1134" w:type="dxa"/>
            <w:tcBorders>
              <w:top w:val="dotted" w:sz="4" w:space="0" w:color="auto"/>
              <w:right w:val="dotted" w:sz="4" w:space="0" w:color="auto"/>
            </w:tcBorders>
            <w:vAlign w:val="center"/>
          </w:tcPr>
          <w:p w14:paraId="24D93115" w14:textId="77777777" w:rsidR="00050932" w:rsidRPr="00033C20" w:rsidRDefault="00050932" w:rsidP="00F33DFC">
            <w:pPr>
              <w:widowControl w:val="0"/>
              <w:tabs>
                <w:tab w:val="decimal" w:pos="601"/>
              </w:tabs>
              <w:autoSpaceDE w:val="0"/>
              <w:autoSpaceDN w:val="0"/>
              <w:adjustRightInd w:val="0"/>
              <w:rPr>
                <w:lang w:val="en-US"/>
              </w:rPr>
            </w:pPr>
            <w:r w:rsidRPr="00033C20">
              <w:rPr>
                <w:lang w:val="en-US"/>
              </w:rPr>
              <w:t>10</w:t>
            </w:r>
          </w:p>
        </w:tc>
        <w:tc>
          <w:tcPr>
            <w:tcW w:w="1133" w:type="dxa"/>
            <w:tcBorders>
              <w:top w:val="dotted" w:sz="4" w:space="0" w:color="auto"/>
              <w:left w:val="dotted" w:sz="4" w:space="0" w:color="auto"/>
              <w:right w:val="dotted" w:sz="4" w:space="0" w:color="auto"/>
            </w:tcBorders>
            <w:vAlign w:val="center"/>
          </w:tcPr>
          <w:p w14:paraId="3B3CAF9F" w14:textId="77777777" w:rsidR="00050932" w:rsidRPr="00033C20" w:rsidRDefault="00050932" w:rsidP="00F33DFC">
            <w:pPr>
              <w:widowControl w:val="0"/>
              <w:tabs>
                <w:tab w:val="decimal" w:pos="601"/>
              </w:tabs>
              <w:autoSpaceDE w:val="0"/>
              <w:autoSpaceDN w:val="0"/>
              <w:adjustRightInd w:val="0"/>
              <w:rPr>
                <w:lang w:val="en-US"/>
              </w:rPr>
            </w:pPr>
          </w:p>
        </w:tc>
        <w:tc>
          <w:tcPr>
            <w:tcW w:w="1134" w:type="dxa"/>
            <w:tcBorders>
              <w:top w:val="dotted" w:sz="4" w:space="0" w:color="auto"/>
              <w:left w:val="dotted" w:sz="4" w:space="0" w:color="auto"/>
            </w:tcBorders>
            <w:vAlign w:val="center"/>
          </w:tcPr>
          <w:p w14:paraId="222A3B0F" w14:textId="77777777" w:rsidR="00050932" w:rsidRPr="00033C20" w:rsidRDefault="00050932" w:rsidP="00F33DFC">
            <w:pPr>
              <w:widowControl w:val="0"/>
              <w:tabs>
                <w:tab w:val="decimal" w:pos="601"/>
              </w:tabs>
              <w:autoSpaceDE w:val="0"/>
              <w:autoSpaceDN w:val="0"/>
              <w:adjustRightInd w:val="0"/>
              <w:rPr>
                <w:lang w:val="en-US"/>
              </w:rPr>
            </w:pPr>
          </w:p>
        </w:tc>
      </w:tr>
      <w:tr w:rsidR="00050932" w:rsidRPr="00033C20" w14:paraId="0A72EBDC" w14:textId="77777777" w:rsidTr="00F33DFC">
        <w:tc>
          <w:tcPr>
            <w:tcW w:w="6803" w:type="dxa"/>
            <w:tcBorders>
              <w:top w:val="dotted" w:sz="4" w:space="0" w:color="auto"/>
              <w:bottom w:val="dotted" w:sz="4" w:space="0" w:color="auto"/>
            </w:tcBorders>
            <w:shd w:val="clear" w:color="auto" w:fill="D9D9D9" w:themeFill="background1" w:themeFillShade="D9"/>
            <w:vAlign w:val="bottom"/>
          </w:tcPr>
          <w:p w14:paraId="2F3E5BE1" w14:textId="77777777" w:rsidR="00684C30" w:rsidRPr="00033C20" w:rsidRDefault="00000000">
            <w:pPr>
              <w:rPr>
                <w:lang w:val="en-US"/>
              </w:rPr>
            </w:pPr>
            <w:r w:rsidRPr="00033C20">
              <w:rPr>
                <w:lang w:val="en-US"/>
              </w:rPr>
              <w:t>10)</w:t>
            </w:r>
            <w:r w:rsidRPr="00033C20">
              <w:rPr>
                <w:lang w:val="en-US"/>
              </w:rPr>
              <w:tab/>
              <w:t>Extracurricular activities (maximum 8 per subitem) – score per verified semester</w:t>
            </w:r>
          </w:p>
        </w:tc>
        <w:tc>
          <w:tcPr>
            <w:tcW w:w="1134" w:type="dxa"/>
            <w:tcBorders>
              <w:top w:val="dotted" w:sz="4" w:space="0" w:color="auto"/>
              <w:bottom w:val="dotted" w:sz="4" w:space="0" w:color="auto"/>
              <w:right w:val="dotted" w:sz="4" w:space="0" w:color="auto"/>
            </w:tcBorders>
            <w:shd w:val="clear" w:color="auto" w:fill="D9D9D9" w:themeFill="background1" w:themeFillShade="D9"/>
            <w:vAlign w:val="center"/>
          </w:tcPr>
          <w:p w14:paraId="06579F9B" w14:textId="77777777" w:rsidR="00050932" w:rsidRPr="00033C20" w:rsidRDefault="00050932" w:rsidP="00F33DFC">
            <w:pPr>
              <w:widowControl w:val="0"/>
              <w:tabs>
                <w:tab w:val="decimal" w:pos="601"/>
              </w:tabs>
              <w:autoSpaceDE w:val="0"/>
              <w:autoSpaceDN w:val="0"/>
              <w:adjustRightInd w:val="0"/>
              <w:rPr>
                <w:lang w:val="en-US"/>
              </w:rPr>
            </w:pPr>
          </w:p>
        </w:tc>
        <w:tc>
          <w:tcPr>
            <w:tcW w:w="1133" w:type="dxa"/>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tcPr>
          <w:p w14:paraId="6A92C11E" w14:textId="77777777" w:rsidR="00050932" w:rsidRPr="00033C20" w:rsidRDefault="00050932" w:rsidP="00F33DFC">
            <w:pPr>
              <w:widowControl w:val="0"/>
              <w:tabs>
                <w:tab w:val="decimal" w:pos="601"/>
              </w:tabs>
              <w:autoSpaceDE w:val="0"/>
              <w:autoSpaceDN w:val="0"/>
              <w:adjustRightInd w:val="0"/>
              <w:rPr>
                <w:lang w:val="en-US"/>
              </w:rPr>
            </w:pPr>
          </w:p>
        </w:tc>
        <w:tc>
          <w:tcPr>
            <w:tcW w:w="1134" w:type="dxa"/>
            <w:tcBorders>
              <w:top w:val="dotted" w:sz="4" w:space="0" w:color="auto"/>
              <w:left w:val="dotted" w:sz="4" w:space="0" w:color="auto"/>
              <w:bottom w:val="dotted" w:sz="4" w:space="0" w:color="auto"/>
            </w:tcBorders>
            <w:shd w:val="clear" w:color="auto" w:fill="D9D9D9" w:themeFill="background1" w:themeFillShade="D9"/>
            <w:vAlign w:val="center"/>
          </w:tcPr>
          <w:p w14:paraId="1B078480" w14:textId="77777777" w:rsidR="00050932" w:rsidRPr="00033C20" w:rsidRDefault="00050932" w:rsidP="00F33DFC">
            <w:pPr>
              <w:widowControl w:val="0"/>
              <w:tabs>
                <w:tab w:val="decimal" w:pos="601"/>
              </w:tabs>
              <w:autoSpaceDE w:val="0"/>
              <w:autoSpaceDN w:val="0"/>
              <w:adjustRightInd w:val="0"/>
              <w:rPr>
                <w:lang w:val="en-US"/>
              </w:rPr>
            </w:pPr>
          </w:p>
        </w:tc>
      </w:tr>
      <w:tr w:rsidR="00050932" w:rsidRPr="00033C20" w14:paraId="4BA66005" w14:textId="77777777" w:rsidTr="00F33DFC">
        <w:tc>
          <w:tcPr>
            <w:tcW w:w="6803" w:type="dxa"/>
            <w:tcBorders>
              <w:top w:val="dotted" w:sz="4" w:space="0" w:color="auto"/>
            </w:tcBorders>
            <w:shd w:val="clear" w:color="auto" w:fill="D9D9D9" w:themeFill="background1" w:themeFillShade="D9"/>
            <w:vAlign w:val="bottom"/>
          </w:tcPr>
          <w:p w14:paraId="75CF03BA" w14:textId="77777777" w:rsidR="00684C30" w:rsidRPr="00033C20" w:rsidRDefault="00000000">
            <w:pPr>
              <w:rPr>
                <w:lang w:val="en-US"/>
              </w:rPr>
            </w:pPr>
            <w:r w:rsidRPr="00033C20">
              <w:rPr>
                <w:lang w:val="en-US"/>
              </w:rPr>
              <w:t>10.1.</w:t>
            </w:r>
            <w:r w:rsidRPr="00033C20">
              <w:rPr>
                <w:lang w:val="en-US"/>
              </w:rPr>
              <w:tab/>
              <w:t>Academic scholarships (UR, UT, etc.)</w:t>
            </w:r>
          </w:p>
        </w:tc>
        <w:tc>
          <w:tcPr>
            <w:tcW w:w="1134" w:type="dxa"/>
            <w:tcBorders>
              <w:top w:val="dotted" w:sz="4" w:space="0" w:color="auto"/>
              <w:right w:val="dotted" w:sz="4" w:space="0" w:color="auto"/>
            </w:tcBorders>
            <w:shd w:val="clear" w:color="auto" w:fill="D9D9D9" w:themeFill="background1" w:themeFillShade="D9"/>
            <w:vAlign w:val="center"/>
          </w:tcPr>
          <w:p w14:paraId="21CEE83D" w14:textId="77777777" w:rsidR="00050932" w:rsidRPr="00033C20" w:rsidRDefault="00050932" w:rsidP="00F33DFC">
            <w:pPr>
              <w:widowControl w:val="0"/>
              <w:tabs>
                <w:tab w:val="decimal" w:pos="601"/>
              </w:tabs>
              <w:autoSpaceDE w:val="0"/>
              <w:autoSpaceDN w:val="0"/>
              <w:adjustRightInd w:val="0"/>
              <w:rPr>
                <w:lang w:val="en-US"/>
              </w:rPr>
            </w:pPr>
            <w:r w:rsidRPr="00033C20">
              <w:rPr>
                <w:lang w:val="en-US"/>
              </w:rPr>
              <w:t>10</w:t>
            </w:r>
          </w:p>
        </w:tc>
        <w:tc>
          <w:tcPr>
            <w:tcW w:w="1133" w:type="dxa"/>
            <w:tcBorders>
              <w:top w:val="dotted" w:sz="4" w:space="0" w:color="auto"/>
              <w:left w:val="dotted" w:sz="4" w:space="0" w:color="auto"/>
              <w:right w:val="dotted" w:sz="4" w:space="0" w:color="auto"/>
            </w:tcBorders>
            <w:shd w:val="clear" w:color="auto" w:fill="D9D9D9" w:themeFill="background1" w:themeFillShade="D9"/>
            <w:vAlign w:val="center"/>
          </w:tcPr>
          <w:p w14:paraId="19B034C5" w14:textId="77777777" w:rsidR="00050932" w:rsidRPr="00033C20" w:rsidRDefault="00050932" w:rsidP="00F33DFC">
            <w:pPr>
              <w:tabs>
                <w:tab w:val="decimal" w:pos="601"/>
              </w:tabs>
              <w:ind w:left="-57" w:right="-57"/>
              <w:rPr>
                <w:lang w:val="en-US"/>
              </w:rPr>
            </w:pPr>
          </w:p>
        </w:tc>
        <w:tc>
          <w:tcPr>
            <w:tcW w:w="1134" w:type="dxa"/>
            <w:tcBorders>
              <w:top w:val="dotted" w:sz="4" w:space="0" w:color="auto"/>
              <w:left w:val="dotted" w:sz="4" w:space="0" w:color="auto"/>
            </w:tcBorders>
            <w:shd w:val="clear" w:color="auto" w:fill="D9D9D9" w:themeFill="background1" w:themeFillShade="D9"/>
            <w:vAlign w:val="center"/>
          </w:tcPr>
          <w:p w14:paraId="17E51D6B" w14:textId="77777777" w:rsidR="00050932" w:rsidRPr="00033C20" w:rsidRDefault="00050932" w:rsidP="00F33DFC">
            <w:pPr>
              <w:tabs>
                <w:tab w:val="decimal" w:pos="601"/>
              </w:tabs>
              <w:ind w:left="-57" w:right="-57"/>
              <w:rPr>
                <w:lang w:val="en-US"/>
              </w:rPr>
            </w:pPr>
          </w:p>
        </w:tc>
      </w:tr>
      <w:tr w:rsidR="00050932" w:rsidRPr="00033C20" w14:paraId="6AEA8F17" w14:textId="77777777" w:rsidTr="00F33DFC">
        <w:tc>
          <w:tcPr>
            <w:tcW w:w="6803" w:type="dxa"/>
            <w:tcBorders>
              <w:top w:val="dotted" w:sz="4" w:space="0" w:color="auto"/>
            </w:tcBorders>
            <w:shd w:val="clear" w:color="auto" w:fill="D9D9D9" w:themeFill="background1" w:themeFillShade="D9"/>
            <w:vAlign w:val="bottom"/>
          </w:tcPr>
          <w:p w14:paraId="48BE8AF7" w14:textId="77777777" w:rsidR="00684C30" w:rsidRPr="00033C20" w:rsidRDefault="00000000">
            <w:pPr>
              <w:rPr>
                <w:lang w:val="en-US"/>
              </w:rPr>
            </w:pPr>
            <w:r w:rsidRPr="00033C20">
              <w:rPr>
                <w:lang w:val="en-US"/>
              </w:rPr>
              <w:t>10.2.</w:t>
            </w:r>
            <w:r w:rsidRPr="00033C20">
              <w:rPr>
                <w:lang w:val="en-US"/>
              </w:rPr>
              <w:tab/>
              <w:t>Voluntary internship</w:t>
            </w:r>
          </w:p>
        </w:tc>
        <w:tc>
          <w:tcPr>
            <w:tcW w:w="1134" w:type="dxa"/>
            <w:tcBorders>
              <w:top w:val="dotted" w:sz="4" w:space="0" w:color="auto"/>
              <w:right w:val="dotted" w:sz="4" w:space="0" w:color="auto"/>
            </w:tcBorders>
            <w:shd w:val="clear" w:color="auto" w:fill="D9D9D9" w:themeFill="background1" w:themeFillShade="D9"/>
            <w:vAlign w:val="center"/>
          </w:tcPr>
          <w:p w14:paraId="50E5F5D4" w14:textId="77777777" w:rsidR="00050932" w:rsidRPr="00033C20" w:rsidRDefault="00050932" w:rsidP="00F33DFC">
            <w:pPr>
              <w:widowControl w:val="0"/>
              <w:tabs>
                <w:tab w:val="decimal" w:pos="601"/>
              </w:tabs>
              <w:autoSpaceDE w:val="0"/>
              <w:autoSpaceDN w:val="0"/>
              <w:adjustRightInd w:val="0"/>
              <w:rPr>
                <w:lang w:val="en-US"/>
              </w:rPr>
            </w:pPr>
            <w:r w:rsidRPr="00033C20">
              <w:rPr>
                <w:lang w:val="en-US"/>
              </w:rPr>
              <w:t>8</w:t>
            </w:r>
          </w:p>
        </w:tc>
        <w:tc>
          <w:tcPr>
            <w:tcW w:w="1133" w:type="dxa"/>
            <w:tcBorders>
              <w:top w:val="dotted" w:sz="4" w:space="0" w:color="auto"/>
              <w:left w:val="dotted" w:sz="4" w:space="0" w:color="auto"/>
              <w:right w:val="dotted" w:sz="4" w:space="0" w:color="auto"/>
            </w:tcBorders>
            <w:shd w:val="clear" w:color="auto" w:fill="D9D9D9" w:themeFill="background1" w:themeFillShade="D9"/>
            <w:vAlign w:val="center"/>
          </w:tcPr>
          <w:p w14:paraId="2114A687" w14:textId="77777777" w:rsidR="00050932" w:rsidRPr="00033C20" w:rsidRDefault="00050932" w:rsidP="00F33DFC">
            <w:pPr>
              <w:tabs>
                <w:tab w:val="decimal" w:pos="601"/>
              </w:tabs>
              <w:ind w:left="-57" w:right="-57"/>
              <w:rPr>
                <w:lang w:val="en-US"/>
              </w:rPr>
            </w:pPr>
          </w:p>
        </w:tc>
        <w:tc>
          <w:tcPr>
            <w:tcW w:w="1134" w:type="dxa"/>
            <w:tcBorders>
              <w:top w:val="dotted" w:sz="4" w:space="0" w:color="auto"/>
              <w:left w:val="dotted" w:sz="4" w:space="0" w:color="auto"/>
            </w:tcBorders>
            <w:shd w:val="clear" w:color="auto" w:fill="D9D9D9" w:themeFill="background1" w:themeFillShade="D9"/>
            <w:vAlign w:val="center"/>
          </w:tcPr>
          <w:p w14:paraId="30453AB9" w14:textId="77777777" w:rsidR="00050932" w:rsidRPr="00033C20" w:rsidRDefault="00050932" w:rsidP="00F33DFC">
            <w:pPr>
              <w:tabs>
                <w:tab w:val="decimal" w:pos="601"/>
              </w:tabs>
              <w:ind w:left="-57" w:right="-57"/>
              <w:rPr>
                <w:lang w:val="en-US"/>
              </w:rPr>
            </w:pPr>
          </w:p>
        </w:tc>
      </w:tr>
      <w:tr w:rsidR="00050932" w:rsidRPr="00033C20" w14:paraId="0A354DBC" w14:textId="77777777" w:rsidTr="00F33DFC">
        <w:tc>
          <w:tcPr>
            <w:tcW w:w="6803" w:type="dxa"/>
            <w:tcBorders>
              <w:top w:val="dotted" w:sz="4" w:space="0" w:color="auto"/>
              <w:bottom w:val="dotted" w:sz="4" w:space="0" w:color="auto"/>
            </w:tcBorders>
            <w:shd w:val="clear" w:color="auto" w:fill="D9D9D9" w:themeFill="background1" w:themeFillShade="D9"/>
            <w:vAlign w:val="bottom"/>
          </w:tcPr>
          <w:p w14:paraId="438054EC" w14:textId="77777777" w:rsidR="00684C30" w:rsidRPr="00033C20" w:rsidRDefault="00000000">
            <w:pPr>
              <w:rPr>
                <w:lang w:val="en-US"/>
              </w:rPr>
            </w:pPr>
            <w:r w:rsidRPr="00033C20">
              <w:rPr>
                <w:lang w:val="en-US"/>
              </w:rPr>
              <w:t>10.3.</w:t>
            </w:r>
            <w:r w:rsidRPr="00033C20">
              <w:rPr>
                <w:lang w:val="en-US"/>
              </w:rPr>
              <w:tab/>
              <w:t>Subject tutoring in the field</w:t>
            </w:r>
          </w:p>
        </w:tc>
        <w:tc>
          <w:tcPr>
            <w:tcW w:w="1134" w:type="dxa"/>
            <w:tcBorders>
              <w:top w:val="dotted" w:sz="4" w:space="0" w:color="auto"/>
              <w:bottom w:val="dotted" w:sz="4" w:space="0" w:color="auto"/>
              <w:right w:val="dotted" w:sz="4" w:space="0" w:color="auto"/>
            </w:tcBorders>
            <w:shd w:val="clear" w:color="auto" w:fill="D9D9D9" w:themeFill="background1" w:themeFillShade="D9"/>
            <w:vAlign w:val="center"/>
          </w:tcPr>
          <w:p w14:paraId="2D46CD68" w14:textId="77777777" w:rsidR="00050932" w:rsidRPr="00033C20" w:rsidRDefault="00050932" w:rsidP="00F33DFC">
            <w:pPr>
              <w:widowControl w:val="0"/>
              <w:tabs>
                <w:tab w:val="decimal" w:pos="601"/>
              </w:tabs>
              <w:autoSpaceDE w:val="0"/>
              <w:autoSpaceDN w:val="0"/>
              <w:adjustRightInd w:val="0"/>
              <w:rPr>
                <w:lang w:val="en-US"/>
              </w:rPr>
            </w:pPr>
            <w:r w:rsidRPr="00033C20">
              <w:rPr>
                <w:lang w:val="en-US"/>
              </w:rPr>
              <w:t>5</w:t>
            </w:r>
          </w:p>
        </w:tc>
        <w:tc>
          <w:tcPr>
            <w:tcW w:w="1133" w:type="dxa"/>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tcPr>
          <w:p w14:paraId="1042E94C" w14:textId="77777777" w:rsidR="00050932" w:rsidRPr="00033C20" w:rsidRDefault="00050932" w:rsidP="00F33DFC">
            <w:pPr>
              <w:tabs>
                <w:tab w:val="decimal" w:pos="601"/>
              </w:tabs>
              <w:ind w:left="-57" w:right="-57"/>
              <w:rPr>
                <w:lang w:val="en-US"/>
              </w:rPr>
            </w:pPr>
          </w:p>
        </w:tc>
        <w:tc>
          <w:tcPr>
            <w:tcW w:w="1134" w:type="dxa"/>
            <w:tcBorders>
              <w:top w:val="dotted" w:sz="4" w:space="0" w:color="auto"/>
              <w:left w:val="dotted" w:sz="4" w:space="0" w:color="auto"/>
              <w:bottom w:val="dotted" w:sz="4" w:space="0" w:color="auto"/>
            </w:tcBorders>
            <w:shd w:val="clear" w:color="auto" w:fill="D9D9D9" w:themeFill="background1" w:themeFillShade="D9"/>
            <w:vAlign w:val="center"/>
          </w:tcPr>
          <w:p w14:paraId="71FCCC44" w14:textId="77777777" w:rsidR="00050932" w:rsidRPr="00033C20" w:rsidRDefault="00050932" w:rsidP="00F33DFC">
            <w:pPr>
              <w:tabs>
                <w:tab w:val="decimal" w:pos="601"/>
              </w:tabs>
              <w:ind w:left="-57" w:right="-57"/>
              <w:rPr>
                <w:lang w:val="en-US"/>
              </w:rPr>
            </w:pPr>
          </w:p>
        </w:tc>
      </w:tr>
      <w:tr w:rsidR="00050932" w:rsidRPr="00033C20" w14:paraId="4C85167F" w14:textId="77777777" w:rsidTr="00F33DFC">
        <w:tc>
          <w:tcPr>
            <w:tcW w:w="6803" w:type="dxa"/>
            <w:tcBorders>
              <w:top w:val="dotted" w:sz="4" w:space="0" w:color="auto"/>
              <w:bottom w:val="dotted" w:sz="4" w:space="0" w:color="auto"/>
            </w:tcBorders>
            <w:shd w:val="clear" w:color="auto" w:fill="FFFFFF" w:themeFill="background1"/>
            <w:vAlign w:val="bottom"/>
          </w:tcPr>
          <w:p w14:paraId="39F3D0AE" w14:textId="3D514884" w:rsidR="00684C30" w:rsidRPr="00033C20" w:rsidRDefault="00000000">
            <w:pPr>
              <w:rPr>
                <w:lang w:val="en-US"/>
              </w:rPr>
            </w:pPr>
            <w:r w:rsidRPr="00033C20">
              <w:rPr>
                <w:lang w:val="en-US"/>
              </w:rPr>
              <w:t>11)</w:t>
            </w:r>
            <w:r w:rsidRPr="00033C20">
              <w:rPr>
                <w:lang w:val="en-US"/>
              </w:rPr>
              <w:tab/>
            </w:r>
            <w:r w:rsidR="00033C20" w:rsidRPr="00033C20">
              <w:rPr>
                <w:lang w:val="en-US"/>
              </w:rPr>
              <w:t>Participation in institutionally approved and completed research, teaching, or outreach projects (maximum of 5)</w:t>
            </w:r>
          </w:p>
        </w:tc>
        <w:tc>
          <w:tcPr>
            <w:tcW w:w="1134" w:type="dxa"/>
            <w:tcBorders>
              <w:top w:val="dotted" w:sz="4" w:space="0" w:color="auto"/>
              <w:bottom w:val="dotted" w:sz="4" w:space="0" w:color="auto"/>
              <w:right w:val="dotted" w:sz="4" w:space="0" w:color="auto"/>
            </w:tcBorders>
            <w:shd w:val="clear" w:color="auto" w:fill="FFFFFF" w:themeFill="background1"/>
            <w:vAlign w:val="center"/>
          </w:tcPr>
          <w:p w14:paraId="59998391" w14:textId="77777777" w:rsidR="00050932" w:rsidRPr="00033C20" w:rsidRDefault="00050932" w:rsidP="00F33DFC">
            <w:pPr>
              <w:widowControl w:val="0"/>
              <w:tabs>
                <w:tab w:val="decimal" w:pos="601"/>
              </w:tabs>
              <w:autoSpaceDE w:val="0"/>
              <w:autoSpaceDN w:val="0"/>
              <w:adjustRightInd w:val="0"/>
              <w:rPr>
                <w:lang w:val="en-US"/>
              </w:rPr>
            </w:pPr>
            <w:r w:rsidRPr="00033C20">
              <w:rPr>
                <w:lang w:val="en-US"/>
              </w:rPr>
              <w:t>2</w:t>
            </w:r>
          </w:p>
        </w:tc>
        <w:tc>
          <w:tcPr>
            <w:tcW w:w="1133" w:type="dxa"/>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71594224" w14:textId="77777777" w:rsidR="00050932" w:rsidRPr="00033C20" w:rsidRDefault="00050932" w:rsidP="00F33DFC">
            <w:pPr>
              <w:widowControl w:val="0"/>
              <w:tabs>
                <w:tab w:val="decimal" w:pos="601"/>
              </w:tabs>
              <w:autoSpaceDE w:val="0"/>
              <w:autoSpaceDN w:val="0"/>
              <w:adjustRightInd w:val="0"/>
              <w:rPr>
                <w:lang w:val="en-US"/>
              </w:rPr>
            </w:pPr>
          </w:p>
        </w:tc>
        <w:tc>
          <w:tcPr>
            <w:tcW w:w="1134" w:type="dxa"/>
            <w:tcBorders>
              <w:top w:val="dotted" w:sz="4" w:space="0" w:color="auto"/>
              <w:left w:val="dotted" w:sz="4" w:space="0" w:color="auto"/>
              <w:bottom w:val="dotted" w:sz="4" w:space="0" w:color="auto"/>
            </w:tcBorders>
            <w:shd w:val="clear" w:color="auto" w:fill="FFFFFF" w:themeFill="background1"/>
            <w:vAlign w:val="center"/>
          </w:tcPr>
          <w:p w14:paraId="084B5193" w14:textId="77777777" w:rsidR="00050932" w:rsidRPr="00033C20" w:rsidRDefault="00050932" w:rsidP="00F33DFC">
            <w:pPr>
              <w:widowControl w:val="0"/>
              <w:tabs>
                <w:tab w:val="decimal" w:pos="601"/>
              </w:tabs>
              <w:autoSpaceDE w:val="0"/>
              <w:autoSpaceDN w:val="0"/>
              <w:adjustRightInd w:val="0"/>
              <w:rPr>
                <w:lang w:val="en-US"/>
              </w:rPr>
            </w:pPr>
          </w:p>
        </w:tc>
      </w:tr>
      <w:tr w:rsidR="00050932" w:rsidRPr="00033C20" w14:paraId="1D2C7A03" w14:textId="77777777" w:rsidTr="00F33DFC">
        <w:tc>
          <w:tcPr>
            <w:tcW w:w="6803" w:type="dxa"/>
            <w:tcBorders>
              <w:top w:val="dotted" w:sz="4" w:space="0" w:color="auto"/>
              <w:bottom w:val="dotted" w:sz="4" w:space="0" w:color="auto"/>
            </w:tcBorders>
            <w:shd w:val="clear" w:color="auto" w:fill="FFFFFF" w:themeFill="background1"/>
            <w:vAlign w:val="bottom"/>
          </w:tcPr>
          <w:p w14:paraId="28BCD26A" w14:textId="77777777" w:rsidR="00684C30" w:rsidRPr="00033C20" w:rsidRDefault="00000000">
            <w:pPr>
              <w:rPr>
                <w:lang w:val="en-US"/>
              </w:rPr>
            </w:pPr>
            <w:r w:rsidRPr="00033C20">
              <w:rPr>
                <w:lang w:val="en-US"/>
              </w:rPr>
              <w:t>FINAL TOTAL SCORE (</w:t>
            </w:r>
            <w:proofErr w:type="gramStart"/>
            <w:r w:rsidRPr="00033C20">
              <w:rPr>
                <w:lang w:val="en-US"/>
              </w:rPr>
              <w:t>sum</w:t>
            </w:r>
            <w:proofErr w:type="gramEnd"/>
            <w:r w:rsidRPr="00033C20">
              <w:rPr>
                <w:lang w:val="en-US"/>
              </w:rPr>
              <w:t xml:space="preserve"> of all items) =</w:t>
            </w:r>
          </w:p>
        </w:tc>
        <w:tc>
          <w:tcPr>
            <w:tcW w:w="1134" w:type="dxa"/>
            <w:tcBorders>
              <w:top w:val="dotted" w:sz="4" w:space="0" w:color="auto"/>
              <w:bottom w:val="dotted" w:sz="4" w:space="0" w:color="auto"/>
              <w:right w:val="dotted" w:sz="4" w:space="0" w:color="auto"/>
            </w:tcBorders>
            <w:shd w:val="clear" w:color="auto" w:fill="FFFFFF" w:themeFill="background1"/>
            <w:vAlign w:val="center"/>
          </w:tcPr>
          <w:p w14:paraId="6EE102E6" w14:textId="77777777" w:rsidR="00050932" w:rsidRPr="00033C20" w:rsidRDefault="00050932" w:rsidP="00F33DFC">
            <w:pPr>
              <w:widowControl w:val="0"/>
              <w:tabs>
                <w:tab w:val="decimal" w:pos="601"/>
              </w:tabs>
              <w:autoSpaceDE w:val="0"/>
              <w:autoSpaceDN w:val="0"/>
              <w:adjustRightInd w:val="0"/>
              <w:rPr>
                <w:lang w:val="en-US"/>
              </w:rPr>
            </w:pPr>
          </w:p>
        </w:tc>
        <w:tc>
          <w:tcPr>
            <w:tcW w:w="1133" w:type="dxa"/>
            <w:tcBorders>
              <w:top w:val="dotted" w:sz="4" w:space="0" w:color="auto"/>
              <w:left w:val="dotted" w:sz="4" w:space="0" w:color="auto"/>
              <w:bottom w:val="dotted" w:sz="4" w:space="0" w:color="auto"/>
            </w:tcBorders>
            <w:shd w:val="clear" w:color="auto" w:fill="FFFFFF" w:themeFill="background1"/>
            <w:vAlign w:val="center"/>
          </w:tcPr>
          <w:p w14:paraId="49391BF4" w14:textId="77777777" w:rsidR="00050932" w:rsidRPr="00033C20" w:rsidRDefault="00050932" w:rsidP="00F33DFC">
            <w:pPr>
              <w:widowControl w:val="0"/>
              <w:tabs>
                <w:tab w:val="decimal" w:pos="601"/>
              </w:tabs>
              <w:autoSpaceDE w:val="0"/>
              <w:autoSpaceDN w:val="0"/>
              <w:adjustRightInd w:val="0"/>
              <w:rPr>
                <w:lang w:val="en-US"/>
              </w:rPr>
            </w:pPr>
          </w:p>
        </w:tc>
        <w:tc>
          <w:tcPr>
            <w:tcW w:w="1134" w:type="dxa"/>
            <w:tcBorders>
              <w:top w:val="dotted" w:sz="4" w:space="0" w:color="auto"/>
              <w:bottom w:val="dotted" w:sz="4" w:space="0" w:color="auto"/>
            </w:tcBorders>
            <w:shd w:val="clear" w:color="auto" w:fill="FFFFFF" w:themeFill="background1"/>
            <w:vAlign w:val="center"/>
          </w:tcPr>
          <w:p w14:paraId="2EF236C9" w14:textId="77777777" w:rsidR="00050932" w:rsidRPr="00033C20" w:rsidRDefault="00050932" w:rsidP="00F33DFC">
            <w:pPr>
              <w:widowControl w:val="0"/>
              <w:tabs>
                <w:tab w:val="decimal" w:pos="601"/>
              </w:tabs>
              <w:autoSpaceDE w:val="0"/>
              <w:autoSpaceDN w:val="0"/>
              <w:adjustRightInd w:val="0"/>
              <w:rPr>
                <w:lang w:val="en-US"/>
              </w:rPr>
            </w:pPr>
          </w:p>
        </w:tc>
      </w:tr>
    </w:tbl>
    <w:p w14:paraId="0E2BD54D" w14:textId="77777777" w:rsidR="00033C20" w:rsidRPr="00033C20" w:rsidRDefault="00033C20" w:rsidP="00033C20">
      <w:pPr>
        <w:pStyle w:val="Ttulo2"/>
        <w:rPr>
          <w:rFonts w:ascii="Times New Roman" w:hAnsi="Times New Roman" w:cs="Times New Roman"/>
          <w:b/>
          <w:bCs/>
          <w:color w:val="000000" w:themeColor="text1"/>
          <w:sz w:val="24"/>
          <w:szCs w:val="24"/>
        </w:rPr>
      </w:pPr>
      <w:r w:rsidRPr="00033C20">
        <w:rPr>
          <w:rFonts w:ascii="Times New Roman" w:hAnsi="Times New Roman" w:cs="Times New Roman"/>
          <w:b/>
          <w:bCs/>
          <w:color w:val="000000" w:themeColor="text1"/>
          <w:sz w:val="24"/>
          <w:szCs w:val="24"/>
        </w:rPr>
        <w:t>Notes:</w:t>
      </w:r>
    </w:p>
    <w:p w14:paraId="42A29981" w14:textId="77777777" w:rsidR="00033C20" w:rsidRPr="00033C20" w:rsidRDefault="00033C20" w:rsidP="00033C20">
      <w:pPr>
        <w:pStyle w:val="Corpodetexto"/>
        <w:numPr>
          <w:ilvl w:val="0"/>
          <w:numId w:val="12"/>
        </w:numPr>
        <w:tabs>
          <w:tab w:val="left" w:pos="709"/>
        </w:tabs>
        <w:spacing w:after="0"/>
        <w:rPr>
          <w:rFonts w:ascii="Times New Roman" w:hAnsi="Times New Roman" w:cs="Times New Roman"/>
          <w:color w:val="000000" w:themeColor="text1"/>
        </w:rPr>
      </w:pPr>
      <w:r w:rsidRPr="00033C20">
        <w:rPr>
          <w:rFonts w:ascii="Times New Roman" w:hAnsi="Times New Roman" w:cs="Times New Roman"/>
          <w:color w:val="000000" w:themeColor="text1"/>
        </w:rPr>
        <w:t xml:space="preserve">Only works with complete </w:t>
      </w:r>
      <w:proofErr w:type="gramStart"/>
      <w:r w:rsidRPr="00033C20">
        <w:rPr>
          <w:rFonts w:ascii="Times New Roman" w:hAnsi="Times New Roman" w:cs="Times New Roman"/>
          <w:color w:val="000000" w:themeColor="text1"/>
        </w:rPr>
        <w:t>reference</w:t>
      </w:r>
      <w:proofErr w:type="gramEnd"/>
      <w:r w:rsidRPr="00033C20">
        <w:rPr>
          <w:rFonts w:ascii="Times New Roman" w:hAnsi="Times New Roman" w:cs="Times New Roman"/>
          <w:color w:val="000000" w:themeColor="text1"/>
        </w:rPr>
        <w:t xml:space="preserve"> will be considered, including authors, </w:t>
      </w:r>
      <w:proofErr w:type="gramStart"/>
      <w:r w:rsidRPr="00033C20">
        <w:rPr>
          <w:rFonts w:ascii="Times New Roman" w:hAnsi="Times New Roman" w:cs="Times New Roman"/>
          <w:color w:val="000000" w:themeColor="text1"/>
        </w:rPr>
        <w:t>title</w:t>
      </w:r>
      <w:proofErr w:type="gramEnd"/>
      <w:r w:rsidRPr="00033C20">
        <w:rPr>
          <w:rFonts w:ascii="Times New Roman" w:hAnsi="Times New Roman" w:cs="Times New Roman"/>
          <w:color w:val="000000" w:themeColor="text1"/>
        </w:rPr>
        <w:t xml:space="preserve">, </w:t>
      </w:r>
      <w:proofErr w:type="gramStart"/>
      <w:r w:rsidRPr="00033C20">
        <w:rPr>
          <w:rFonts w:ascii="Times New Roman" w:hAnsi="Times New Roman" w:cs="Times New Roman"/>
          <w:color w:val="000000" w:themeColor="text1"/>
        </w:rPr>
        <w:t>journal</w:t>
      </w:r>
      <w:proofErr w:type="gramEnd"/>
      <w:r w:rsidRPr="00033C20">
        <w:rPr>
          <w:rFonts w:ascii="Times New Roman" w:hAnsi="Times New Roman" w:cs="Times New Roman"/>
          <w:color w:val="000000" w:themeColor="text1"/>
        </w:rPr>
        <w:t xml:space="preserve"> (for articles), volume, page numbers and year. </w:t>
      </w:r>
    </w:p>
    <w:p w14:paraId="72E7BBFB" w14:textId="77777777" w:rsidR="00033C20" w:rsidRPr="00033C20" w:rsidRDefault="00033C20" w:rsidP="00033C20">
      <w:pPr>
        <w:pStyle w:val="Corpodetexto"/>
        <w:numPr>
          <w:ilvl w:val="0"/>
          <w:numId w:val="12"/>
        </w:numPr>
        <w:tabs>
          <w:tab w:val="left" w:pos="709"/>
        </w:tabs>
        <w:spacing w:after="0"/>
        <w:rPr>
          <w:rFonts w:ascii="Times New Roman" w:hAnsi="Times New Roman" w:cs="Times New Roman"/>
          <w:color w:val="000000" w:themeColor="text1"/>
        </w:rPr>
      </w:pPr>
      <w:r w:rsidRPr="00033C20">
        <w:rPr>
          <w:rFonts w:ascii="Times New Roman" w:hAnsi="Times New Roman" w:cs="Times New Roman"/>
          <w:color w:val="000000" w:themeColor="text1"/>
        </w:rPr>
        <w:t xml:space="preserve">The curriculum file must be saved in PDF format, containing all the information requested </w:t>
      </w:r>
      <w:proofErr w:type="gramStart"/>
      <w:r w:rsidRPr="00033C20">
        <w:rPr>
          <w:rFonts w:ascii="Times New Roman" w:hAnsi="Times New Roman" w:cs="Times New Roman"/>
          <w:color w:val="000000" w:themeColor="text1"/>
        </w:rPr>
        <w:t>in</w:t>
      </w:r>
      <w:proofErr w:type="gramEnd"/>
      <w:r w:rsidRPr="00033C20">
        <w:rPr>
          <w:rFonts w:ascii="Times New Roman" w:hAnsi="Times New Roman" w:cs="Times New Roman"/>
          <w:color w:val="000000" w:themeColor="text1"/>
        </w:rPr>
        <w:t xml:space="preserve"> the evaluation table. </w:t>
      </w:r>
    </w:p>
    <w:p w14:paraId="3F238F62" w14:textId="77777777" w:rsidR="00033C20" w:rsidRPr="00033C20" w:rsidRDefault="00033C20" w:rsidP="00033C20">
      <w:pPr>
        <w:pStyle w:val="Corpodetexto"/>
        <w:numPr>
          <w:ilvl w:val="0"/>
          <w:numId w:val="12"/>
        </w:numPr>
        <w:tabs>
          <w:tab w:val="left" w:pos="709"/>
        </w:tabs>
        <w:spacing w:after="0"/>
        <w:rPr>
          <w:rFonts w:ascii="Times New Roman" w:hAnsi="Times New Roman" w:cs="Times New Roman"/>
          <w:color w:val="000000" w:themeColor="text1"/>
        </w:rPr>
      </w:pPr>
      <w:r w:rsidRPr="00033C20">
        <w:rPr>
          <w:rFonts w:ascii="Times New Roman" w:hAnsi="Times New Roman" w:cs="Times New Roman"/>
          <w:color w:val="000000" w:themeColor="text1"/>
        </w:rPr>
        <w:t xml:space="preserve">Productions in which the candidate does not provide the ISBN of the books or chapters (when applicable) and the classification in the Qualis CAPES Journal </w:t>
      </w:r>
      <w:proofErr w:type="spellStart"/>
      <w:r w:rsidRPr="00033C20">
        <w:rPr>
          <w:rFonts w:ascii="Times New Roman" w:hAnsi="Times New Roman" w:cs="Times New Roman"/>
          <w:color w:val="000000" w:themeColor="text1"/>
        </w:rPr>
        <w:t>Quadriennium</w:t>
      </w:r>
      <w:proofErr w:type="spellEnd"/>
      <w:r w:rsidRPr="00033C20">
        <w:rPr>
          <w:rFonts w:ascii="Times New Roman" w:hAnsi="Times New Roman" w:cs="Times New Roman"/>
          <w:color w:val="000000" w:themeColor="text1"/>
        </w:rPr>
        <w:t> 2017</w:t>
      </w:r>
      <w:r w:rsidRPr="00033C20">
        <w:rPr>
          <w:rFonts w:ascii="Times New Roman" w:hAnsi="Times New Roman" w:cs="Times New Roman"/>
          <w:color w:val="000000" w:themeColor="text1"/>
        </w:rPr>
        <w:noBreakHyphen/>
        <w:t xml:space="preserve">2020 (as indicated in the evaluation table) will not be considered. Therefore, before saving the curriculum file in PDF format, the candidate must include the requested information next to each listed item and save. </w:t>
      </w:r>
    </w:p>
    <w:p w14:paraId="52407E8A" w14:textId="77777777" w:rsidR="00033C20" w:rsidRPr="00033C20" w:rsidRDefault="00033C20" w:rsidP="00033C20">
      <w:pPr>
        <w:pStyle w:val="Corpodetexto"/>
        <w:numPr>
          <w:ilvl w:val="0"/>
          <w:numId w:val="12"/>
        </w:numPr>
        <w:tabs>
          <w:tab w:val="left" w:pos="709"/>
        </w:tabs>
        <w:spacing w:after="0"/>
        <w:rPr>
          <w:rFonts w:ascii="Times New Roman" w:hAnsi="Times New Roman" w:cs="Times New Roman"/>
          <w:color w:val="000000" w:themeColor="text1"/>
        </w:rPr>
      </w:pPr>
      <w:r w:rsidRPr="00033C20">
        <w:rPr>
          <w:rStyle w:val="Forte"/>
          <w:rFonts w:ascii="Times New Roman" w:hAnsi="Times New Roman" w:cs="Times New Roman"/>
          <w:color w:val="000000" w:themeColor="text1"/>
        </w:rPr>
        <w:t>Only the record whose supporting document is duly presented will be scored.</w:t>
      </w:r>
      <w:r w:rsidRPr="00033C20">
        <w:rPr>
          <w:rFonts w:ascii="Times New Roman" w:hAnsi="Times New Roman" w:cs="Times New Roman"/>
          <w:color w:val="000000" w:themeColor="text1"/>
        </w:rPr>
        <w:t xml:space="preserve"> These documents must be in the correct order of the items </w:t>
      </w:r>
      <w:proofErr w:type="gramStart"/>
      <w:r w:rsidRPr="00033C20">
        <w:rPr>
          <w:rFonts w:ascii="Times New Roman" w:hAnsi="Times New Roman" w:cs="Times New Roman"/>
          <w:color w:val="000000" w:themeColor="text1"/>
        </w:rPr>
        <w:t>in</w:t>
      </w:r>
      <w:proofErr w:type="gramEnd"/>
      <w:r w:rsidRPr="00033C20">
        <w:rPr>
          <w:rFonts w:ascii="Times New Roman" w:hAnsi="Times New Roman" w:cs="Times New Roman"/>
          <w:color w:val="000000" w:themeColor="text1"/>
        </w:rPr>
        <w:t xml:space="preserve"> the checklist. </w:t>
      </w:r>
    </w:p>
    <w:p w14:paraId="0F43491B" w14:textId="77777777" w:rsidR="00033C20" w:rsidRPr="00033C20" w:rsidRDefault="00033C20" w:rsidP="00033C20">
      <w:pPr>
        <w:pStyle w:val="Corpodetexto"/>
        <w:numPr>
          <w:ilvl w:val="0"/>
          <w:numId w:val="12"/>
        </w:numPr>
        <w:tabs>
          <w:tab w:val="left" w:pos="709"/>
        </w:tabs>
        <w:rPr>
          <w:rFonts w:ascii="Times New Roman" w:hAnsi="Times New Roman" w:cs="Times New Roman"/>
          <w:color w:val="000000" w:themeColor="text1"/>
        </w:rPr>
      </w:pPr>
      <w:r w:rsidRPr="00033C20">
        <w:rPr>
          <w:rFonts w:ascii="Times New Roman" w:hAnsi="Times New Roman" w:cs="Times New Roman"/>
          <w:color w:val="000000" w:themeColor="text1"/>
        </w:rPr>
        <w:t>If the evaluation committee finds that the candidate has filled in the scoring table incorrectly, the self</w:t>
      </w:r>
      <w:r w:rsidRPr="00033C20">
        <w:rPr>
          <w:rFonts w:ascii="Times New Roman" w:hAnsi="Times New Roman" w:cs="Times New Roman"/>
          <w:color w:val="000000" w:themeColor="text1"/>
        </w:rPr>
        <w:noBreakHyphen/>
        <w:t xml:space="preserve">assigned value will not be considered. </w:t>
      </w:r>
    </w:p>
    <w:p w14:paraId="2358438A" w14:textId="77777777" w:rsidR="00033C20" w:rsidRPr="00033C20" w:rsidRDefault="00033C20" w:rsidP="00033C20">
      <w:pPr>
        <w:pStyle w:val="Ttulo2"/>
        <w:rPr>
          <w:rFonts w:ascii="Times New Roman" w:hAnsi="Times New Roman" w:cs="Times New Roman"/>
          <w:b/>
          <w:bCs/>
          <w:color w:val="000000" w:themeColor="text1"/>
          <w:sz w:val="24"/>
          <w:szCs w:val="24"/>
        </w:rPr>
      </w:pPr>
      <w:proofErr w:type="spellStart"/>
      <w:r w:rsidRPr="00033C20">
        <w:rPr>
          <w:rFonts w:ascii="Times New Roman" w:hAnsi="Times New Roman" w:cs="Times New Roman"/>
          <w:b/>
          <w:bCs/>
          <w:color w:val="000000" w:themeColor="text1"/>
          <w:sz w:val="24"/>
          <w:szCs w:val="24"/>
        </w:rPr>
        <w:t>Attention</w:t>
      </w:r>
      <w:proofErr w:type="spellEnd"/>
      <w:r w:rsidRPr="00033C20">
        <w:rPr>
          <w:rFonts w:ascii="Times New Roman" w:hAnsi="Times New Roman" w:cs="Times New Roman"/>
          <w:b/>
          <w:bCs/>
          <w:color w:val="000000" w:themeColor="text1"/>
          <w:sz w:val="24"/>
          <w:szCs w:val="24"/>
        </w:rPr>
        <w:t>:</w:t>
      </w:r>
    </w:p>
    <w:p w14:paraId="0C23B77D" w14:textId="77777777" w:rsidR="00033C20" w:rsidRPr="00033C20" w:rsidRDefault="00033C20" w:rsidP="00033C20">
      <w:pPr>
        <w:pStyle w:val="Corpodetexto"/>
        <w:numPr>
          <w:ilvl w:val="0"/>
          <w:numId w:val="13"/>
        </w:numPr>
        <w:tabs>
          <w:tab w:val="left" w:pos="709"/>
        </w:tabs>
        <w:spacing w:after="0"/>
        <w:rPr>
          <w:rFonts w:ascii="Times New Roman" w:hAnsi="Times New Roman" w:cs="Times New Roman"/>
          <w:color w:val="000000" w:themeColor="text1"/>
        </w:rPr>
      </w:pPr>
      <w:r w:rsidRPr="00033C20">
        <w:rPr>
          <w:rFonts w:ascii="Times New Roman" w:hAnsi="Times New Roman" w:cs="Times New Roman"/>
          <w:color w:val="000000" w:themeColor="text1"/>
        </w:rPr>
        <w:t xml:space="preserve">Articles in press (in print, online or </w:t>
      </w:r>
      <w:proofErr w:type="spellStart"/>
      <w:r w:rsidRPr="00033C20">
        <w:rPr>
          <w:rStyle w:val="nfase"/>
          <w:rFonts w:ascii="Times New Roman" w:hAnsi="Times New Roman" w:cs="Times New Roman"/>
          <w:color w:val="000000" w:themeColor="text1"/>
        </w:rPr>
        <w:t>Epub</w:t>
      </w:r>
      <w:proofErr w:type="spellEnd"/>
      <w:r w:rsidRPr="00033C20">
        <w:rPr>
          <w:rStyle w:val="nfase"/>
          <w:rFonts w:ascii="Times New Roman" w:hAnsi="Times New Roman" w:cs="Times New Roman"/>
          <w:color w:val="000000" w:themeColor="text1"/>
        </w:rPr>
        <w:t xml:space="preserve"> ahead of print</w:t>
      </w:r>
      <w:r w:rsidRPr="00033C20">
        <w:rPr>
          <w:rFonts w:ascii="Times New Roman" w:hAnsi="Times New Roman" w:cs="Times New Roman"/>
          <w:color w:val="000000" w:themeColor="text1"/>
        </w:rPr>
        <w:t xml:space="preserve">) will be </w:t>
      </w:r>
      <w:proofErr w:type="gramStart"/>
      <w:r w:rsidRPr="00033C20">
        <w:rPr>
          <w:rFonts w:ascii="Times New Roman" w:hAnsi="Times New Roman" w:cs="Times New Roman"/>
          <w:color w:val="000000" w:themeColor="text1"/>
        </w:rPr>
        <w:t>considered;</w:t>
      </w:r>
      <w:proofErr w:type="gramEnd"/>
      <w:r w:rsidRPr="00033C20">
        <w:rPr>
          <w:rFonts w:ascii="Times New Roman" w:hAnsi="Times New Roman" w:cs="Times New Roman"/>
          <w:color w:val="000000" w:themeColor="text1"/>
        </w:rPr>
        <w:t xml:space="preserve"> </w:t>
      </w:r>
    </w:p>
    <w:p w14:paraId="5142EC48" w14:textId="77777777" w:rsidR="00033C20" w:rsidRPr="00033C20" w:rsidRDefault="00033C20" w:rsidP="00033C20">
      <w:pPr>
        <w:pStyle w:val="Corpodetexto"/>
        <w:numPr>
          <w:ilvl w:val="0"/>
          <w:numId w:val="13"/>
        </w:numPr>
        <w:tabs>
          <w:tab w:val="left" w:pos="709"/>
        </w:tabs>
        <w:spacing w:after="0"/>
        <w:rPr>
          <w:rFonts w:ascii="Times New Roman" w:hAnsi="Times New Roman" w:cs="Times New Roman"/>
          <w:color w:val="000000" w:themeColor="text1"/>
        </w:rPr>
      </w:pPr>
      <w:r w:rsidRPr="00033C20">
        <w:rPr>
          <w:rFonts w:ascii="Times New Roman" w:hAnsi="Times New Roman" w:cs="Times New Roman"/>
          <w:color w:val="000000" w:themeColor="text1"/>
        </w:rPr>
        <w:t xml:space="preserve">The curriculum will be evaluated exclusively </w:t>
      </w:r>
      <w:proofErr w:type="gramStart"/>
      <w:r w:rsidRPr="00033C20">
        <w:rPr>
          <w:rFonts w:ascii="Times New Roman" w:hAnsi="Times New Roman" w:cs="Times New Roman"/>
          <w:color w:val="000000" w:themeColor="text1"/>
        </w:rPr>
        <w:t>on the basis of</w:t>
      </w:r>
      <w:proofErr w:type="gramEnd"/>
      <w:r w:rsidRPr="00033C20">
        <w:rPr>
          <w:rFonts w:ascii="Times New Roman" w:hAnsi="Times New Roman" w:cs="Times New Roman"/>
          <w:color w:val="000000" w:themeColor="text1"/>
        </w:rPr>
        <w:t xml:space="preserve"> the material submitted by the candidate at the time of their </w:t>
      </w:r>
      <w:proofErr w:type="gramStart"/>
      <w:r w:rsidRPr="00033C20">
        <w:rPr>
          <w:rFonts w:ascii="Times New Roman" w:hAnsi="Times New Roman" w:cs="Times New Roman"/>
          <w:color w:val="000000" w:themeColor="text1"/>
        </w:rPr>
        <w:t>application;</w:t>
      </w:r>
      <w:proofErr w:type="gramEnd"/>
      <w:r w:rsidRPr="00033C20">
        <w:rPr>
          <w:rFonts w:ascii="Times New Roman" w:hAnsi="Times New Roman" w:cs="Times New Roman"/>
          <w:color w:val="000000" w:themeColor="text1"/>
        </w:rPr>
        <w:t xml:space="preserve"> </w:t>
      </w:r>
    </w:p>
    <w:p w14:paraId="0F6F7700" w14:textId="77777777" w:rsidR="00033C20" w:rsidRPr="00033C20" w:rsidRDefault="00033C20" w:rsidP="00033C20">
      <w:pPr>
        <w:pStyle w:val="Corpodetexto"/>
        <w:numPr>
          <w:ilvl w:val="0"/>
          <w:numId w:val="13"/>
        </w:numPr>
        <w:tabs>
          <w:tab w:val="left" w:pos="709"/>
        </w:tabs>
        <w:spacing w:after="0"/>
        <w:rPr>
          <w:rFonts w:ascii="Times New Roman" w:hAnsi="Times New Roman" w:cs="Times New Roman"/>
          <w:color w:val="000000" w:themeColor="text1"/>
        </w:rPr>
      </w:pPr>
      <w:r w:rsidRPr="00033C20">
        <w:rPr>
          <w:rFonts w:ascii="Times New Roman" w:hAnsi="Times New Roman" w:cs="Times New Roman"/>
          <w:color w:val="000000" w:themeColor="text1"/>
        </w:rPr>
        <w:t xml:space="preserve">Only the works that are recorded by the candidate in the Scoring Table, in accordance with the CV submitted with the application, will be scored. </w:t>
      </w:r>
    </w:p>
    <w:p w14:paraId="4235039B" w14:textId="77777777" w:rsidR="00033C20" w:rsidRPr="00033C20" w:rsidRDefault="00033C20" w:rsidP="00033C20">
      <w:pPr>
        <w:pStyle w:val="Corpodetexto"/>
        <w:numPr>
          <w:ilvl w:val="0"/>
          <w:numId w:val="13"/>
        </w:numPr>
        <w:tabs>
          <w:tab w:val="left" w:pos="709"/>
        </w:tabs>
        <w:spacing w:after="0"/>
        <w:rPr>
          <w:rFonts w:ascii="Times New Roman" w:hAnsi="Times New Roman" w:cs="Times New Roman"/>
          <w:color w:val="000000" w:themeColor="text1"/>
        </w:rPr>
      </w:pPr>
      <w:r w:rsidRPr="00033C20">
        <w:rPr>
          <w:rFonts w:ascii="Times New Roman" w:hAnsi="Times New Roman" w:cs="Times New Roman"/>
          <w:color w:val="000000" w:themeColor="text1"/>
        </w:rPr>
        <w:t xml:space="preserve">There may not be duplicate scoring of productions. If a work falls into two or more items, use the criterion that assigns the highest score. </w:t>
      </w:r>
    </w:p>
    <w:p w14:paraId="06D82B87" w14:textId="77777777" w:rsidR="00033C20" w:rsidRPr="00033C20" w:rsidRDefault="00033C20" w:rsidP="00033C20">
      <w:pPr>
        <w:pStyle w:val="Corpodetexto"/>
        <w:numPr>
          <w:ilvl w:val="0"/>
          <w:numId w:val="13"/>
        </w:numPr>
        <w:tabs>
          <w:tab w:val="left" w:pos="709"/>
        </w:tabs>
        <w:rPr>
          <w:rFonts w:ascii="Times New Roman" w:hAnsi="Times New Roman" w:cs="Times New Roman"/>
          <w:color w:val="000000" w:themeColor="text1"/>
        </w:rPr>
      </w:pPr>
      <w:r w:rsidRPr="00033C20">
        <w:rPr>
          <w:rFonts w:ascii="Times New Roman" w:hAnsi="Times New Roman" w:cs="Times New Roman"/>
          <w:color w:val="000000" w:themeColor="text1"/>
        </w:rPr>
        <w:t xml:space="preserve">Access to QUALIS: </w:t>
      </w:r>
      <w:hyperlink r:id="rId7">
        <w:r w:rsidRPr="00033C20">
          <w:rPr>
            <w:rStyle w:val="Hyperlink"/>
            <w:rFonts w:ascii="Times New Roman" w:hAnsi="Times New Roman" w:cs="Times New Roman"/>
            <w:color w:val="000000" w:themeColor="text1"/>
          </w:rPr>
          <w:t>http://qualis.capes.gov.br/webqualis/principal.seam</w:t>
        </w:r>
      </w:hyperlink>
      <w:r w:rsidRPr="00033C20">
        <w:rPr>
          <w:rFonts w:ascii="Times New Roman" w:hAnsi="Times New Roman" w:cs="Times New Roman"/>
          <w:color w:val="000000" w:themeColor="text1"/>
        </w:rPr>
        <w:t xml:space="preserve"> (SELECT: CLASSIFICATIONS OF JOURNALS QUADRIENNIUM 2017</w:t>
      </w:r>
      <w:r w:rsidRPr="00033C20">
        <w:rPr>
          <w:rFonts w:ascii="Times New Roman" w:hAnsi="Times New Roman" w:cs="Times New Roman"/>
          <w:color w:val="000000" w:themeColor="text1"/>
        </w:rPr>
        <w:noBreakHyphen/>
        <w:t xml:space="preserve">2020) </w:t>
      </w:r>
    </w:p>
    <w:p w14:paraId="4065D16F" w14:textId="77777777" w:rsidR="00B6697E" w:rsidRPr="00033C20" w:rsidRDefault="00B6697E">
      <w:pPr>
        <w:spacing w:after="160" w:line="259" w:lineRule="auto"/>
        <w:rPr>
          <w:rFonts w:ascii="Calibri Light" w:hAnsi="Calibri Light"/>
          <w:sz w:val="20"/>
          <w:szCs w:val="20"/>
          <w:lang w:val="en-US" w:bidi="hi-IN"/>
        </w:rPr>
      </w:pPr>
    </w:p>
    <w:p w14:paraId="1D2075AE" w14:textId="77777777" w:rsidR="009F7DAB" w:rsidRPr="00033C20" w:rsidRDefault="009F7DAB">
      <w:pPr>
        <w:spacing w:after="160" w:line="259" w:lineRule="auto"/>
        <w:rPr>
          <w:rFonts w:ascii="Calibri Light" w:hAnsi="Calibri Light"/>
          <w:sz w:val="20"/>
          <w:szCs w:val="20"/>
          <w:lang w:val="en-US" w:bidi="hi-IN"/>
        </w:rPr>
      </w:pPr>
    </w:p>
    <w:p w14:paraId="014F4C56" w14:textId="77777777" w:rsidR="009F7DAB" w:rsidRPr="00033C20" w:rsidRDefault="009F7DAB">
      <w:pPr>
        <w:spacing w:after="160" w:line="259" w:lineRule="auto"/>
        <w:rPr>
          <w:rFonts w:ascii="Calibri Light" w:hAnsi="Calibri Light"/>
          <w:sz w:val="20"/>
          <w:szCs w:val="20"/>
          <w:lang w:val="en-US" w:bidi="hi-IN"/>
        </w:rPr>
      </w:pPr>
    </w:p>
    <w:sectPr w:rsidR="009F7DAB" w:rsidRPr="00033C20" w:rsidSect="00E150D5">
      <w:headerReference w:type="default" r:id="rId8"/>
      <w:headerReference w:type="first" r:id="rId9"/>
      <w:pgSz w:w="11906" w:h="16838" w:code="9"/>
      <w:pgMar w:top="1134" w:right="567" w:bottom="851" w:left="1134" w:header="567"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A5BE3" w14:textId="77777777" w:rsidR="00AF55FC" w:rsidRDefault="00AF55FC">
      <w:r>
        <w:separator/>
      </w:r>
    </w:p>
  </w:endnote>
  <w:endnote w:type="continuationSeparator" w:id="0">
    <w:p w14:paraId="3364BF47" w14:textId="77777777" w:rsidR="00AF55FC" w:rsidRDefault="00AF5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Noto Serif CJK SC">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7C15B" w14:textId="77777777" w:rsidR="00AF55FC" w:rsidRDefault="00AF55FC">
      <w:r>
        <w:separator/>
      </w:r>
    </w:p>
  </w:footnote>
  <w:footnote w:type="continuationSeparator" w:id="0">
    <w:p w14:paraId="5C6506C3" w14:textId="77777777" w:rsidR="00AF55FC" w:rsidRDefault="00AF55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53D92" w14:textId="77777777" w:rsidR="00C54BD5" w:rsidRDefault="00C54BD5" w:rsidP="00C54BD5">
    <w:pPr>
      <w:pStyle w:val="Cabealho"/>
      <w:pBdr>
        <w:bottom w:val="single" w:sz="4" w:space="1" w:color="auto"/>
      </w:pBdr>
      <w:tabs>
        <w:tab w:val="clear" w:pos="4252"/>
        <w:tab w:val="clear" w:pos="8504"/>
        <w:tab w:val="right" w:pos="10205"/>
      </w:tabs>
      <w:spacing w:after="200"/>
    </w:pPr>
    <w:r>
      <w:rPr>
        <w:noProof/>
        <w:lang w:eastAsia="pt-BR"/>
      </w:rPr>
      <w:drawing>
        <wp:inline distT="0" distB="0" distL="0" distR="0" wp14:anchorId="121C0238" wp14:editId="578DD3B1">
          <wp:extent cx="1737391" cy="540000"/>
          <wp:effectExtent l="0" t="0" r="0" b="0"/>
          <wp:docPr id="1284745122" name="Imagem 1284745122" descr="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745122" name="Imagem 1284745122" descr="Texto&#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1737391" cy="540000"/>
                  </a:xfrm>
                  <a:prstGeom prst="rect">
                    <a:avLst/>
                  </a:prstGeom>
                </pic:spPr>
              </pic:pic>
            </a:graphicData>
          </a:graphic>
        </wp:inline>
      </w:drawing>
    </w:r>
    <w:r>
      <w:tab/>
    </w:r>
    <w:r>
      <w:rPr>
        <w:noProof/>
        <w:lang w:eastAsia="pt-BR"/>
      </w:rPr>
      <w:drawing>
        <wp:inline distT="0" distB="0" distL="0" distR="0" wp14:anchorId="76FF13BA" wp14:editId="32A4AC06">
          <wp:extent cx="2117725" cy="674276"/>
          <wp:effectExtent l="0" t="0" r="0" b="0"/>
          <wp:docPr id="2084614815" name="Imagem 2084614815" descr="Uma imagem contendo Diagra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4614815" name="Imagem 2084614815" descr="Uma imagem contendo Diagrama&#10;&#10;Descrição gerada automaticamente"/>
                  <pic:cNvPicPr/>
                </pic:nvPicPr>
                <pic:blipFill>
                  <a:blip r:embed="rId2" cstate="print">
                    <a:extLst>
                      <a:ext uri="{28A0092B-C50C-407E-A947-70E740481C1C}">
                        <a14:useLocalDpi xmlns:a14="http://schemas.microsoft.com/office/drawing/2010/main" val="0"/>
                      </a:ext>
                    </a:extLst>
                  </a:blip>
                  <a:stretch>
                    <a:fillRect/>
                  </a:stretch>
                </pic:blipFill>
                <pic:spPr>
                  <a:xfrm>
                    <a:off x="0" y="0"/>
                    <a:ext cx="2132061" cy="678841"/>
                  </a:xfrm>
                  <a:prstGeom prst="rect">
                    <a:avLst/>
                  </a:prstGeom>
                </pic:spPr>
              </pic:pic>
            </a:graphicData>
          </a:graphic>
        </wp:inline>
      </w:drawing>
    </w:r>
  </w:p>
  <w:p w14:paraId="7AA7F928" w14:textId="77777777" w:rsidR="007D5270" w:rsidRPr="00C54BD5" w:rsidRDefault="007D5270" w:rsidP="00C54BD5">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00EA2" w14:textId="77777777" w:rsidR="007D5270" w:rsidRDefault="009466CE" w:rsidP="00E150D5">
    <w:pPr>
      <w:pStyle w:val="Cabealho"/>
      <w:pBdr>
        <w:bottom w:val="single" w:sz="4" w:space="1" w:color="auto"/>
      </w:pBdr>
      <w:tabs>
        <w:tab w:val="clear" w:pos="4252"/>
        <w:tab w:val="clear" w:pos="8504"/>
        <w:tab w:val="right" w:pos="10205"/>
      </w:tabs>
      <w:spacing w:after="200"/>
    </w:pPr>
    <w:r>
      <w:rPr>
        <w:noProof/>
        <w:lang w:eastAsia="pt-BR"/>
      </w:rPr>
      <w:drawing>
        <wp:inline distT="0" distB="0" distL="0" distR="0" wp14:anchorId="726839EB" wp14:editId="2382E11D">
          <wp:extent cx="1737391" cy="540000"/>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modelo2.jpg"/>
                  <pic:cNvPicPr/>
                </pic:nvPicPr>
                <pic:blipFill>
                  <a:blip r:embed="rId1">
                    <a:extLst>
                      <a:ext uri="{28A0092B-C50C-407E-A947-70E740481C1C}">
                        <a14:useLocalDpi xmlns:a14="http://schemas.microsoft.com/office/drawing/2010/main" val="0"/>
                      </a:ext>
                    </a:extLst>
                  </a:blip>
                  <a:stretch>
                    <a:fillRect/>
                  </a:stretch>
                </pic:blipFill>
                <pic:spPr>
                  <a:xfrm>
                    <a:off x="0" y="0"/>
                    <a:ext cx="1737391" cy="540000"/>
                  </a:xfrm>
                  <a:prstGeom prst="rect">
                    <a:avLst/>
                  </a:prstGeom>
                </pic:spPr>
              </pic:pic>
            </a:graphicData>
          </a:graphic>
        </wp:inline>
      </w:drawing>
    </w:r>
    <w:r>
      <w:tab/>
    </w:r>
    <w:r>
      <w:rPr>
        <w:noProof/>
        <w:lang w:eastAsia="pt-BR"/>
      </w:rPr>
      <w:drawing>
        <wp:inline distT="0" distB="0" distL="0" distR="0" wp14:anchorId="6F02C902" wp14:editId="58E649C3">
          <wp:extent cx="2117725" cy="674276"/>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1.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132061" cy="67884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D062CF"/>
    <w:multiLevelType w:val="hybridMultilevel"/>
    <w:tmpl w:val="33F242C8"/>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C50EA4"/>
    <w:multiLevelType w:val="hybridMultilevel"/>
    <w:tmpl w:val="3D4CE848"/>
    <w:lvl w:ilvl="0" w:tplc="04160013">
      <w:start w:val="1"/>
      <w:numFmt w:val="upperRoman"/>
      <w:lvlText w:val="%1."/>
      <w:lvlJc w:val="righ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 w15:restartNumberingAfterBreak="0">
    <w:nsid w:val="32C97ECC"/>
    <w:multiLevelType w:val="hybridMultilevel"/>
    <w:tmpl w:val="96CCA81C"/>
    <w:lvl w:ilvl="0" w:tplc="FAC8713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21413E"/>
    <w:multiLevelType w:val="hybridMultilevel"/>
    <w:tmpl w:val="2DC64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464F30"/>
    <w:multiLevelType w:val="hybridMultilevel"/>
    <w:tmpl w:val="88D6141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E5748C7"/>
    <w:multiLevelType w:val="multilevel"/>
    <w:tmpl w:val="995AC26C"/>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6" w15:restartNumberingAfterBreak="0">
    <w:nsid w:val="3FAD0990"/>
    <w:multiLevelType w:val="hybridMultilevel"/>
    <w:tmpl w:val="96CCA81C"/>
    <w:lvl w:ilvl="0" w:tplc="FAC8713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CA21E3"/>
    <w:multiLevelType w:val="hybridMultilevel"/>
    <w:tmpl w:val="5FB8828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FBD425B"/>
    <w:multiLevelType w:val="multilevel"/>
    <w:tmpl w:val="BACA4BD4"/>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9" w15:restartNumberingAfterBreak="0">
    <w:nsid w:val="60074884"/>
    <w:multiLevelType w:val="multilevel"/>
    <w:tmpl w:val="0BA2B872"/>
    <w:lvl w:ilvl="0">
      <w:start w:val="1"/>
      <w:numFmt w:val="upperRoman"/>
      <w:lvlText w:val="%1."/>
      <w:lvlJc w:val="righ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6F3A53C2"/>
    <w:multiLevelType w:val="hybridMultilevel"/>
    <w:tmpl w:val="FB14E4EE"/>
    <w:lvl w:ilvl="0" w:tplc="B7828AA2">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1" w15:restartNumberingAfterBreak="0">
    <w:nsid w:val="707211B6"/>
    <w:multiLevelType w:val="hybridMultilevel"/>
    <w:tmpl w:val="672C90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955EAC"/>
    <w:multiLevelType w:val="hybridMultilevel"/>
    <w:tmpl w:val="FF224F3E"/>
    <w:lvl w:ilvl="0" w:tplc="04160013">
      <w:start w:val="1"/>
      <w:numFmt w:val="upperRoman"/>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804195931">
    <w:abstractNumId w:val="11"/>
  </w:num>
  <w:num w:numId="2" w16cid:durableId="1194733555">
    <w:abstractNumId w:val="3"/>
  </w:num>
  <w:num w:numId="3" w16cid:durableId="1430737231">
    <w:abstractNumId w:val="9"/>
  </w:num>
  <w:num w:numId="4" w16cid:durableId="563298441">
    <w:abstractNumId w:val="4"/>
  </w:num>
  <w:num w:numId="5" w16cid:durableId="987511108">
    <w:abstractNumId w:val="1"/>
  </w:num>
  <w:num w:numId="6" w16cid:durableId="1369642639">
    <w:abstractNumId w:val="10"/>
  </w:num>
  <w:num w:numId="7" w16cid:durableId="411242978">
    <w:abstractNumId w:val="2"/>
  </w:num>
  <w:num w:numId="8" w16cid:durableId="324823125">
    <w:abstractNumId w:val="6"/>
  </w:num>
  <w:num w:numId="9" w16cid:durableId="576937637">
    <w:abstractNumId w:val="0"/>
  </w:num>
  <w:num w:numId="10" w16cid:durableId="876039742">
    <w:abstractNumId w:val="12"/>
  </w:num>
  <w:num w:numId="11" w16cid:durableId="93868006">
    <w:abstractNumId w:val="7"/>
  </w:num>
  <w:num w:numId="12" w16cid:durableId="296641455">
    <w:abstractNumId w:val="5"/>
  </w:num>
  <w:num w:numId="13" w16cid:durableId="19969068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A19"/>
    <w:rsid w:val="00033C20"/>
    <w:rsid w:val="0004370E"/>
    <w:rsid w:val="00050932"/>
    <w:rsid w:val="000A3E9B"/>
    <w:rsid w:val="000C0F39"/>
    <w:rsid w:val="000F173E"/>
    <w:rsid w:val="000F5DD6"/>
    <w:rsid w:val="00127C80"/>
    <w:rsid w:val="001417EA"/>
    <w:rsid w:val="00150481"/>
    <w:rsid w:val="00163104"/>
    <w:rsid w:val="001D61BC"/>
    <w:rsid w:val="001E30E9"/>
    <w:rsid w:val="00224DD4"/>
    <w:rsid w:val="00240B0A"/>
    <w:rsid w:val="00244319"/>
    <w:rsid w:val="002627D0"/>
    <w:rsid w:val="00296FF1"/>
    <w:rsid w:val="002D1225"/>
    <w:rsid w:val="003413B7"/>
    <w:rsid w:val="003429DE"/>
    <w:rsid w:val="00372902"/>
    <w:rsid w:val="003B3DA8"/>
    <w:rsid w:val="003E0B83"/>
    <w:rsid w:val="00417836"/>
    <w:rsid w:val="00432833"/>
    <w:rsid w:val="00442D0D"/>
    <w:rsid w:val="004D469D"/>
    <w:rsid w:val="004E5F79"/>
    <w:rsid w:val="00533DDC"/>
    <w:rsid w:val="00552A19"/>
    <w:rsid w:val="00561D56"/>
    <w:rsid w:val="00563C8B"/>
    <w:rsid w:val="005640D0"/>
    <w:rsid w:val="005B747D"/>
    <w:rsid w:val="005C2DCD"/>
    <w:rsid w:val="005C5A8A"/>
    <w:rsid w:val="005E378E"/>
    <w:rsid w:val="005E6800"/>
    <w:rsid w:val="0060085B"/>
    <w:rsid w:val="006140A0"/>
    <w:rsid w:val="00621023"/>
    <w:rsid w:val="00636931"/>
    <w:rsid w:val="00652ADA"/>
    <w:rsid w:val="00667433"/>
    <w:rsid w:val="006770FA"/>
    <w:rsid w:val="006826C6"/>
    <w:rsid w:val="00684C30"/>
    <w:rsid w:val="006A090A"/>
    <w:rsid w:val="006A3010"/>
    <w:rsid w:val="00707732"/>
    <w:rsid w:val="007D5270"/>
    <w:rsid w:val="007D67E7"/>
    <w:rsid w:val="007F758F"/>
    <w:rsid w:val="00812769"/>
    <w:rsid w:val="008436CE"/>
    <w:rsid w:val="00852801"/>
    <w:rsid w:val="0085485E"/>
    <w:rsid w:val="00892C58"/>
    <w:rsid w:val="0089630D"/>
    <w:rsid w:val="008B6C03"/>
    <w:rsid w:val="008D002A"/>
    <w:rsid w:val="008D2520"/>
    <w:rsid w:val="008D40FF"/>
    <w:rsid w:val="008F2D1F"/>
    <w:rsid w:val="00907CC8"/>
    <w:rsid w:val="00940547"/>
    <w:rsid w:val="009466CE"/>
    <w:rsid w:val="00975543"/>
    <w:rsid w:val="00980104"/>
    <w:rsid w:val="009C2594"/>
    <w:rsid w:val="009F7DAB"/>
    <w:rsid w:val="00A17B72"/>
    <w:rsid w:val="00A2211A"/>
    <w:rsid w:val="00A23227"/>
    <w:rsid w:val="00AA3ABC"/>
    <w:rsid w:val="00AB7AB1"/>
    <w:rsid w:val="00AD48C8"/>
    <w:rsid w:val="00AD7A26"/>
    <w:rsid w:val="00AF55FC"/>
    <w:rsid w:val="00B00206"/>
    <w:rsid w:val="00B00EF7"/>
    <w:rsid w:val="00B212B9"/>
    <w:rsid w:val="00B6697E"/>
    <w:rsid w:val="00B879D3"/>
    <w:rsid w:val="00B916E5"/>
    <w:rsid w:val="00BB0534"/>
    <w:rsid w:val="00BD7C85"/>
    <w:rsid w:val="00BF52E8"/>
    <w:rsid w:val="00C058AB"/>
    <w:rsid w:val="00C115DF"/>
    <w:rsid w:val="00C251E2"/>
    <w:rsid w:val="00C2701C"/>
    <w:rsid w:val="00C31A7D"/>
    <w:rsid w:val="00C44DC9"/>
    <w:rsid w:val="00C52615"/>
    <w:rsid w:val="00C54BD5"/>
    <w:rsid w:val="00C67208"/>
    <w:rsid w:val="00C82577"/>
    <w:rsid w:val="00C871FE"/>
    <w:rsid w:val="00CC746C"/>
    <w:rsid w:val="00CF601D"/>
    <w:rsid w:val="00D12D24"/>
    <w:rsid w:val="00D228CB"/>
    <w:rsid w:val="00D46F62"/>
    <w:rsid w:val="00D57746"/>
    <w:rsid w:val="00D60543"/>
    <w:rsid w:val="00D85DD6"/>
    <w:rsid w:val="00D92977"/>
    <w:rsid w:val="00DB1235"/>
    <w:rsid w:val="00DB13A4"/>
    <w:rsid w:val="00DB1EA6"/>
    <w:rsid w:val="00DC0F6C"/>
    <w:rsid w:val="00DD3643"/>
    <w:rsid w:val="00DD474C"/>
    <w:rsid w:val="00DE75F3"/>
    <w:rsid w:val="00E11986"/>
    <w:rsid w:val="00E309EE"/>
    <w:rsid w:val="00E45BB1"/>
    <w:rsid w:val="00E72D7E"/>
    <w:rsid w:val="00ED02D7"/>
    <w:rsid w:val="00F02A91"/>
    <w:rsid w:val="00F23200"/>
    <w:rsid w:val="00F258FE"/>
    <w:rsid w:val="00F30D77"/>
    <w:rsid w:val="00F6248A"/>
    <w:rsid w:val="00F7480F"/>
    <w:rsid w:val="00FB5F5F"/>
    <w:rsid w:val="00FD3883"/>
    <w:rsid w:val="00FF68DC"/>
    <w:rsid w:val="00FF7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44066"/>
  <w15:chartTrackingRefBased/>
  <w15:docId w15:val="{F38059E2-1E33-4A8D-BE51-8B18C3FE7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701C"/>
    <w:pPr>
      <w:spacing w:after="0" w:line="240" w:lineRule="auto"/>
    </w:pPr>
    <w:rPr>
      <w:rFonts w:ascii="Times New Roman" w:eastAsia="Times New Roman" w:hAnsi="Times New Roman" w:cs="Times New Roman"/>
      <w:sz w:val="24"/>
      <w:szCs w:val="24"/>
      <w:lang w:val="pt-BR" w:eastAsia="pt-BR"/>
    </w:rPr>
  </w:style>
  <w:style w:type="paragraph" w:styleId="Ttulo2">
    <w:name w:val="heading 2"/>
    <w:basedOn w:val="Normal"/>
    <w:next w:val="Normal"/>
    <w:link w:val="Ttulo2Char"/>
    <w:uiPriority w:val="9"/>
    <w:semiHidden/>
    <w:unhideWhenUsed/>
    <w:qFormat/>
    <w:rsid w:val="00033C2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link w:val="Ttulo3Char"/>
    <w:qFormat/>
    <w:rsid w:val="00552A19"/>
    <w:pPr>
      <w:spacing w:before="100" w:beforeAutospacing="1" w:after="100" w:afterAutospacing="1"/>
      <w:outlineLvl w:val="2"/>
    </w:pPr>
    <w:rPr>
      <w:rFonts w:ascii="Calibri" w:hAnsi="Calibri"/>
      <w:b/>
      <w:bCs/>
      <w:sz w:val="26"/>
      <w:szCs w:val="26"/>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rsid w:val="00552A19"/>
    <w:rPr>
      <w:rFonts w:ascii="Calibri" w:eastAsia="Times New Roman" w:hAnsi="Calibri" w:cs="Times New Roman"/>
      <w:b/>
      <w:bCs/>
      <w:sz w:val="26"/>
      <w:szCs w:val="26"/>
      <w:lang w:val="pt-BR" w:eastAsia="pt-BR"/>
    </w:rPr>
  </w:style>
  <w:style w:type="paragraph" w:styleId="NormalWeb">
    <w:name w:val="Normal (Web)"/>
    <w:basedOn w:val="Normal"/>
    <w:rsid w:val="00552A19"/>
    <w:pPr>
      <w:spacing w:before="100" w:beforeAutospacing="1" w:after="100" w:afterAutospacing="1"/>
    </w:pPr>
    <w:rPr>
      <w:lang w:bidi="hi-IN"/>
    </w:rPr>
  </w:style>
  <w:style w:type="character" w:styleId="Forte">
    <w:name w:val="Strong"/>
    <w:qFormat/>
    <w:rsid w:val="00552A19"/>
    <w:rPr>
      <w:b/>
      <w:bCs/>
    </w:rPr>
  </w:style>
  <w:style w:type="character" w:customStyle="1" w:styleId="apple-converted-space">
    <w:name w:val="apple-converted-space"/>
    <w:basedOn w:val="Fontepargpadro"/>
    <w:rsid w:val="00552A19"/>
  </w:style>
  <w:style w:type="character" w:styleId="Hyperlink">
    <w:name w:val="Hyperlink"/>
    <w:rsid w:val="00552A19"/>
    <w:rPr>
      <w:color w:val="0000FF"/>
      <w:u w:val="single"/>
    </w:rPr>
  </w:style>
  <w:style w:type="paragraph" w:customStyle="1" w:styleId="PargrafodaLista1">
    <w:name w:val="Parágrafo da Lista1"/>
    <w:basedOn w:val="Normal"/>
    <w:uiPriority w:val="34"/>
    <w:qFormat/>
    <w:rsid w:val="00552A19"/>
    <w:pPr>
      <w:ind w:left="708"/>
    </w:pPr>
  </w:style>
  <w:style w:type="paragraph" w:styleId="PargrafodaLista">
    <w:name w:val="List Paragraph"/>
    <w:basedOn w:val="Normal"/>
    <w:uiPriority w:val="34"/>
    <w:qFormat/>
    <w:rsid w:val="00552A19"/>
    <w:pPr>
      <w:ind w:left="720"/>
      <w:contextualSpacing/>
    </w:pPr>
  </w:style>
  <w:style w:type="paragraph" w:customStyle="1" w:styleId="Default">
    <w:name w:val="Default"/>
    <w:rsid w:val="006A090A"/>
    <w:pPr>
      <w:autoSpaceDE w:val="0"/>
      <w:autoSpaceDN w:val="0"/>
      <w:adjustRightInd w:val="0"/>
      <w:spacing w:after="0" w:line="240" w:lineRule="auto"/>
    </w:pPr>
    <w:rPr>
      <w:rFonts w:ascii="Arial" w:eastAsia="Calibri" w:hAnsi="Arial" w:cs="Arial"/>
      <w:color w:val="000000"/>
      <w:sz w:val="24"/>
      <w:szCs w:val="24"/>
    </w:rPr>
  </w:style>
  <w:style w:type="paragraph" w:styleId="Cabealho">
    <w:name w:val="header"/>
    <w:basedOn w:val="Normal"/>
    <w:link w:val="CabealhoChar"/>
    <w:uiPriority w:val="99"/>
    <w:unhideWhenUsed/>
    <w:rsid w:val="00050932"/>
    <w:pPr>
      <w:tabs>
        <w:tab w:val="center" w:pos="4252"/>
        <w:tab w:val="right" w:pos="8504"/>
      </w:tabs>
    </w:pPr>
    <w:rPr>
      <w:rFonts w:eastAsiaTheme="minorHAnsi" w:cstheme="minorBidi"/>
      <w:sz w:val="20"/>
      <w:szCs w:val="22"/>
      <w:lang w:eastAsia="en-US"/>
    </w:rPr>
  </w:style>
  <w:style w:type="character" w:customStyle="1" w:styleId="CabealhoChar">
    <w:name w:val="Cabeçalho Char"/>
    <w:basedOn w:val="Fontepargpadro"/>
    <w:link w:val="Cabealho"/>
    <w:uiPriority w:val="99"/>
    <w:rsid w:val="00050932"/>
    <w:rPr>
      <w:rFonts w:ascii="Times New Roman" w:hAnsi="Times New Roman"/>
      <w:sz w:val="20"/>
      <w:lang w:val="pt-BR"/>
    </w:rPr>
  </w:style>
  <w:style w:type="paragraph" w:styleId="Ttulo">
    <w:name w:val="Title"/>
    <w:basedOn w:val="Normal"/>
    <w:next w:val="Normal"/>
    <w:link w:val="TtuloChar"/>
    <w:uiPriority w:val="10"/>
    <w:qFormat/>
    <w:rsid w:val="00050932"/>
    <w:pPr>
      <w:spacing w:before="360"/>
      <w:contextualSpacing/>
      <w:jc w:val="center"/>
    </w:pPr>
    <w:rPr>
      <w:rFonts w:ascii="Arial" w:eastAsiaTheme="majorEastAsia" w:hAnsi="Arial" w:cs="Arial"/>
      <w:spacing w:val="-10"/>
      <w:kern w:val="28"/>
      <w:sz w:val="36"/>
      <w:szCs w:val="36"/>
      <w:lang w:eastAsia="en-US"/>
    </w:rPr>
  </w:style>
  <w:style w:type="character" w:customStyle="1" w:styleId="TtuloChar">
    <w:name w:val="Título Char"/>
    <w:basedOn w:val="Fontepargpadro"/>
    <w:link w:val="Ttulo"/>
    <w:uiPriority w:val="10"/>
    <w:rsid w:val="00050932"/>
    <w:rPr>
      <w:rFonts w:ascii="Arial" w:eastAsiaTheme="majorEastAsia" w:hAnsi="Arial" w:cs="Arial"/>
      <w:spacing w:val="-10"/>
      <w:kern w:val="28"/>
      <w:sz w:val="36"/>
      <w:szCs w:val="36"/>
      <w:lang w:val="pt-BR"/>
    </w:rPr>
  </w:style>
  <w:style w:type="table" w:styleId="Tabelacomgrade">
    <w:name w:val="Table Grid"/>
    <w:basedOn w:val="Tabelanormal"/>
    <w:uiPriority w:val="39"/>
    <w:rsid w:val="00050932"/>
    <w:pPr>
      <w:spacing w:after="0" w:line="240" w:lineRule="auto"/>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p">
    <w:name w:val="pp"/>
    <w:aliases w:val="Parágrafo Padrão"/>
    <w:basedOn w:val="Normal"/>
    <w:qFormat/>
    <w:rsid w:val="00050932"/>
    <w:pPr>
      <w:spacing w:before="200"/>
      <w:ind w:firstLine="1134"/>
      <w:jc w:val="both"/>
    </w:pPr>
    <w:rPr>
      <w:rFonts w:eastAsiaTheme="minorHAnsi" w:cstheme="minorBidi"/>
      <w:bCs/>
      <w:lang w:eastAsia="en-US"/>
    </w:rPr>
  </w:style>
  <w:style w:type="paragraph" w:customStyle="1" w:styleId="ul1">
    <w:name w:val="ul1"/>
    <w:aliases w:val="Lista nãoOrdenada 1"/>
    <w:basedOn w:val="Normal"/>
    <w:qFormat/>
    <w:rsid w:val="00050932"/>
    <w:pPr>
      <w:spacing w:before="60"/>
      <w:ind w:left="170" w:hanging="170"/>
      <w:jc w:val="both"/>
    </w:pPr>
    <w:rPr>
      <w:rFonts w:eastAsiaTheme="minorHAnsi" w:cstheme="minorBidi"/>
      <w:lang w:eastAsia="en-US"/>
    </w:rPr>
  </w:style>
  <w:style w:type="paragraph" w:customStyle="1" w:styleId="ul2">
    <w:name w:val="ul2"/>
    <w:aliases w:val="Lista nãoOrdenada 2"/>
    <w:basedOn w:val="ul1"/>
    <w:qFormat/>
    <w:rsid w:val="00050932"/>
    <w:pPr>
      <w:spacing w:before="40"/>
      <w:ind w:left="737"/>
    </w:pPr>
  </w:style>
  <w:style w:type="character" w:styleId="MenoPendente">
    <w:name w:val="Unresolved Mention"/>
    <w:basedOn w:val="Fontepargpadro"/>
    <w:uiPriority w:val="99"/>
    <w:semiHidden/>
    <w:unhideWhenUsed/>
    <w:rsid w:val="002D1225"/>
    <w:rPr>
      <w:color w:val="605E5C"/>
      <w:shd w:val="clear" w:color="auto" w:fill="E1DFDD"/>
    </w:rPr>
  </w:style>
  <w:style w:type="paragraph" w:styleId="Rodap">
    <w:name w:val="footer"/>
    <w:basedOn w:val="Normal"/>
    <w:link w:val="RodapChar"/>
    <w:uiPriority w:val="99"/>
    <w:unhideWhenUsed/>
    <w:rsid w:val="00C54BD5"/>
    <w:pPr>
      <w:tabs>
        <w:tab w:val="center" w:pos="4252"/>
        <w:tab w:val="right" w:pos="8504"/>
      </w:tabs>
    </w:pPr>
  </w:style>
  <w:style w:type="character" w:customStyle="1" w:styleId="RodapChar">
    <w:name w:val="Rodapé Char"/>
    <w:basedOn w:val="Fontepargpadro"/>
    <w:link w:val="Rodap"/>
    <w:uiPriority w:val="99"/>
    <w:rsid w:val="00C54BD5"/>
    <w:rPr>
      <w:rFonts w:ascii="Times New Roman" w:eastAsia="Times New Roman" w:hAnsi="Times New Roman" w:cs="Times New Roman"/>
      <w:sz w:val="24"/>
      <w:szCs w:val="24"/>
      <w:lang w:val="pt-BR" w:eastAsia="pt-BR"/>
    </w:rPr>
  </w:style>
  <w:style w:type="character" w:customStyle="1" w:styleId="Ttulo2Char">
    <w:name w:val="Título 2 Char"/>
    <w:basedOn w:val="Fontepargpadro"/>
    <w:link w:val="Ttulo2"/>
    <w:uiPriority w:val="9"/>
    <w:semiHidden/>
    <w:rsid w:val="00033C20"/>
    <w:rPr>
      <w:rFonts w:asciiTheme="majorHAnsi" w:eastAsiaTheme="majorEastAsia" w:hAnsiTheme="majorHAnsi" w:cstheme="majorBidi"/>
      <w:color w:val="2E74B5" w:themeColor="accent1" w:themeShade="BF"/>
      <w:sz w:val="26"/>
      <w:szCs w:val="26"/>
      <w:lang w:val="pt-BR" w:eastAsia="pt-BR"/>
    </w:rPr>
  </w:style>
  <w:style w:type="character" w:styleId="nfase">
    <w:name w:val="Emphasis"/>
    <w:qFormat/>
    <w:rsid w:val="00033C20"/>
    <w:rPr>
      <w:i/>
      <w:iCs/>
    </w:rPr>
  </w:style>
  <w:style w:type="paragraph" w:styleId="Corpodetexto">
    <w:name w:val="Body Text"/>
    <w:basedOn w:val="Normal"/>
    <w:link w:val="CorpodetextoChar"/>
    <w:rsid w:val="00033C20"/>
    <w:pPr>
      <w:widowControl w:val="0"/>
      <w:suppressAutoHyphens/>
      <w:spacing w:after="283"/>
    </w:pPr>
    <w:rPr>
      <w:rFonts w:ascii="Liberation Serif" w:eastAsia="Noto Serif CJK SC" w:hAnsi="Liberation Serif" w:cs="Noto Sans Devanagari"/>
      <w:lang w:val="en-US" w:eastAsia="zh-CN" w:bidi="hi-IN"/>
    </w:rPr>
  </w:style>
  <w:style w:type="character" w:customStyle="1" w:styleId="CorpodetextoChar">
    <w:name w:val="Corpo de texto Char"/>
    <w:basedOn w:val="Fontepargpadro"/>
    <w:link w:val="Corpodetexto"/>
    <w:rsid w:val="00033C20"/>
    <w:rPr>
      <w:rFonts w:ascii="Liberation Serif" w:eastAsia="Noto Serif CJK SC" w:hAnsi="Liberation Serif" w:cs="Noto Sans Devanagari"/>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qualis.capes.gov.br/webqualis/principal.se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637</Words>
  <Characters>3444</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Luiz Henrique Dall'Antonia</cp:lastModifiedBy>
  <cp:revision>2</cp:revision>
  <cp:lastPrinted>2025-02-17T22:19:00Z</cp:lastPrinted>
  <dcterms:created xsi:type="dcterms:W3CDTF">2025-08-05T20:30:00Z</dcterms:created>
  <dcterms:modified xsi:type="dcterms:W3CDTF">2025-08-05T20:30:00Z</dcterms:modified>
</cp:coreProperties>
</file>