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561A" w14:textId="77777777" w:rsidR="003B076F" w:rsidRDefault="003B076F" w:rsidP="003B076F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AUXÍLIO FINANCEIRO AOS ESTUDANTES </w:t>
      </w:r>
      <w:r w:rsidRPr="009A41C4">
        <w:rPr>
          <w:rFonts w:ascii="Arial" w:hAnsi="Arial" w:cs="Arial"/>
          <w:b/>
          <w:sz w:val="24"/>
          <w:szCs w:val="24"/>
        </w:rPr>
        <w:t>– Verba CAPES</w:t>
      </w:r>
    </w:p>
    <w:p w14:paraId="04881C75" w14:textId="77777777" w:rsidR="003B076F" w:rsidRDefault="003B076F" w:rsidP="003B076F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02B00">
        <w:rPr>
          <w:rFonts w:ascii="Arial" w:hAnsi="Arial" w:cs="Arial"/>
          <w:b/>
          <w:sz w:val="24"/>
          <w:szCs w:val="24"/>
        </w:rPr>
        <w:t xml:space="preserve">Informações referentes ao auxílio </w:t>
      </w:r>
      <w:r>
        <w:rPr>
          <w:rFonts w:ascii="Arial" w:hAnsi="Arial" w:cs="Arial"/>
          <w:b/>
          <w:sz w:val="24"/>
          <w:szCs w:val="24"/>
        </w:rPr>
        <w:t xml:space="preserve">financeiro </w:t>
      </w:r>
      <w:r w:rsidRPr="00302B00">
        <w:rPr>
          <w:rFonts w:ascii="Arial" w:hAnsi="Arial" w:cs="Arial"/>
          <w:b/>
          <w:sz w:val="24"/>
          <w:szCs w:val="24"/>
        </w:rPr>
        <w:t>para eventos, publicações, traduções e revisões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4B87564" w14:textId="77777777" w:rsidR="003B076F" w:rsidRDefault="003B076F" w:rsidP="003B076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37C62B4" w14:textId="49C405F0" w:rsidR="003B076F" w:rsidRDefault="003B076F" w:rsidP="003B07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estudantes do Programa de Pós-graduação em Ensino de Ciências e Educação Matemática da Universidade Estadual de Londrina podem solicitar anualmente uma verba ao curso para auxílio no pagamento </w:t>
      </w:r>
      <w:r w:rsidRPr="00302B0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participação em </w:t>
      </w:r>
      <w:r w:rsidRPr="00302B00">
        <w:rPr>
          <w:rFonts w:ascii="Arial" w:hAnsi="Arial" w:cs="Arial"/>
          <w:sz w:val="24"/>
          <w:szCs w:val="24"/>
        </w:rPr>
        <w:t>eventos</w:t>
      </w:r>
      <w:r>
        <w:rPr>
          <w:rFonts w:ascii="Arial" w:hAnsi="Arial" w:cs="Arial"/>
          <w:sz w:val="24"/>
          <w:szCs w:val="24"/>
        </w:rPr>
        <w:t xml:space="preserve"> (online ou presencial) com apresentação de trabalho</w:t>
      </w:r>
      <w:r w:rsidRPr="00302B00">
        <w:rPr>
          <w:rFonts w:ascii="Arial" w:hAnsi="Arial" w:cs="Arial"/>
          <w:sz w:val="24"/>
          <w:szCs w:val="24"/>
        </w:rPr>
        <w:t>, publicações</w:t>
      </w:r>
      <w:r>
        <w:rPr>
          <w:rFonts w:ascii="Arial" w:hAnsi="Arial" w:cs="Arial"/>
          <w:sz w:val="24"/>
          <w:szCs w:val="24"/>
        </w:rPr>
        <w:t xml:space="preserve"> em revistas/periódicos</w:t>
      </w:r>
      <w:r w:rsidRPr="00302B00">
        <w:rPr>
          <w:rFonts w:ascii="Arial" w:hAnsi="Arial" w:cs="Arial"/>
          <w:sz w:val="24"/>
          <w:szCs w:val="24"/>
        </w:rPr>
        <w:t>, traduções</w:t>
      </w:r>
      <w:r>
        <w:rPr>
          <w:rFonts w:ascii="Arial" w:hAnsi="Arial" w:cs="Arial"/>
          <w:sz w:val="24"/>
          <w:szCs w:val="24"/>
        </w:rPr>
        <w:t xml:space="preserve"> </w:t>
      </w:r>
      <w:r w:rsidRPr="00302B00">
        <w:rPr>
          <w:rFonts w:ascii="Arial" w:hAnsi="Arial" w:cs="Arial"/>
          <w:sz w:val="24"/>
          <w:szCs w:val="24"/>
        </w:rPr>
        <w:t>e revisões</w:t>
      </w:r>
      <w:r>
        <w:rPr>
          <w:rFonts w:ascii="Arial" w:hAnsi="Arial" w:cs="Arial"/>
          <w:sz w:val="24"/>
          <w:szCs w:val="24"/>
        </w:rPr>
        <w:t xml:space="preserve"> ortográficas</w:t>
      </w:r>
      <w:r w:rsidR="009676F8" w:rsidRPr="009676F8">
        <w:rPr>
          <w:rFonts w:ascii="Arial" w:hAnsi="Arial" w:cs="Arial"/>
          <w:sz w:val="24"/>
          <w:szCs w:val="24"/>
        </w:rPr>
        <w:t xml:space="preserve"> </w:t>
      </w:r>
      <w:r w:rsidR="009676F8">
        <w:rPr>
          <w:rFonts w:ascii="Arial" w:hAnsi="Arial" w:cs="Arial"/>
          <w:sz w:val="24"/>
          <w:szCs w:val="24"/>
        </w:rPr>
        <w:t>de artigos</w:t>
      </w:r>
      <w:r w:rsidRPr="00302B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Os valores para cada nível estão na Tabela 1, a seguir:</w:t>
      </w:r>
    </w:p>
    <w:p w14:paraId="35E38A74" w14:textId="77777777" w:rsidR="003B076F" w:rsidRDefault="003B076F" w:rsidP="003B07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434FAA" w14:textId="77777777" w:rsidR="003B076F" w:rsidRPr="00302B00" w:rsidRDefault="003B076F" w:rsidP="003B076F">
      <w:pPr>
        <w:jc w:val="both"/>
        <w:rPr>
          <w:rFonts w:ascii="Arial" w:hAnsi="Arial" w:cs="Arial"/>
        </w:rPr>
      </w:pPr>
      <w:r w:rsidRPr="00302B00">
        <w:rPr>
          <w:rFonts w:ascii="Arial" w:hAnsi="Arial" w:cs="Arial"/>
        </w:rPr>
        <w:t>Tabela 1</w:t>
      </w:r>
      <w:r>
        <w:rPr>
          <w:rFonts w:ascii="Arial" w:hAnsi="Arial" w:cs="Arial"/>
        </w:rPr>
        <w:t>: valores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3B076F" w:rsidRPr="005D1AF9" w14:paraId="05DE32A6" w14:textId="77777777" w:rsidTr="0086009B">
        <w:tc>
          <w:tcPr>
            <w:tcW w:w="4463" w:type="dxa"/>
            <w:tcBorders>
              <w:bottom w:val="single" w:sz="4" w:space="0" w:color="7F7F7F"/>
            </w:tcBorders>
            <w:shd w:val="clear" w:color="auto" w:fill="auto"/>
          </w:tcPr>
          <w:p w14:paraId="3254308F" w14:textId="77777777" w:rsidR="003B076F" w:rsidRPr="005D1AF9" w:rsidRDefault="003B076F" w:rsidP="008600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AF9">
              <w:rPr>
                <w:rFonts w:ascii="Arial" w:hAnsi="Arial" w:cs="Arial"/>
                <w:b/>
                <w:bCs/>
                <w:sz w:val="24"/>
                <w:szCs w:val="24"/>
              </w:rPr>
              <w:t>Nível</w:t>
            </w:r>
          </w:p>
        </w:tc>
        <w:tc>
          <w:tcPr>
            <w:tcW w:w="4464" w:type="dxa"/>
            <w:tcBorders>
              <w:bottom w:val="single" w:sz="4" w:space="0" w:color="7F7F7F"/>
            </w:tcBorders>
            <w:shd w:val="clear" w:color="auto" w:fill="auto"/>
          </w:tcPr>
          <w:p w14:paraId="62D7A4E8" w14:textId="77777777" w:rsidR="003B076F" w:rsidRPr="005D1AF9" w:rsidRDefault="003B076F" w:rsidP="008600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AF9">
              <w:rPr>
                <w:rFonts w:ascii="Arial" w:hAnsi="Arial" w:cs="Arial"/>
                <w:b/>
                <w:bCs/>
                <w:sz w:val="24"/>
                <w:szCs w:val="24"/>
              </w:rPr>
              <w:t>Valor (R$)</w:t>
            </w:r>
          </w:p>
        </w:tc>
      </w:tr>
      <w:tr w:rsidR="003B076F" w:rsidRPr="005D1AF9" w14:paraId="654F9F9F" w14:textId="77777777" w:rsidTr="0086009B">
        <w:tc>
          <w:tcPr>
            <w:tcW w:w="44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49C007" w14:textId="77777777" w:rsidR="003B076F" w:rsidRPr="005D1AF9" w:rsidRDefault="003B076F" w:rsidP="008600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AF9">
              <w:rPr>
                <w:rFonts w:ascii="Arial" w:hAnsi="Arial" w:cs="Arial"/>
                <w:b/>
                <w:bCs/>
                <w:sz w:val="24"/>
                <w:szCs w:val="24"/>
              </w:rPr>
              <w:t>Mestrado</w:t>
            </w:r>
          </w:p>
        </w:tc>
        <w:tc>
          <w:tcPr>
            <w:tcW w:w="44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058AF74" w14:textId="77777777" w:rsidR="003B076F" w:rsidRPr="005D1AF9" w:rsidRDefault="003B076F" w:rsidP="008600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AF9">
              <w:rPr>
                <w:rFonts w:ascii="Arial" w:hAnsi="Arial" w:cs="Arial"/>
                <w:sz w:val="24"/>
                <w:szCs w:val="24"/>
              </w:rPr>
              <w:t>R$ 320,00</w:t>
            </w:r>
          </w:p>
        </w:tc>
      </w:tr>
      <w:tr w:rsidR="003B076F" w:rsidRPr="005D1AF9" w14:paraId="65134586" w14:textId="77777777" w:rsidTr="0086009B">
        <w:tc>
          <w:tcPr>
            <w:tcW w:w="4463" w:type="dxa"/>
            <w:shd w:val="clear" w:color="auto" w:fill="auto"/>
          </w:tcPr>
          <w:p w14:paraId="3AAB9697" w14:textId="77777777" w:rsidR="003B076F" w:rsidRPr="005D1AF9" w:rsidRDefault="003B076F" w:rsidP="008600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AF9">
              <w:rPr>
                <w:rFonts w:ascii="Arial" w:hAnsi="Arial" w:cs="Arial"/>
                <w:b/>
                <w:bCs/>
                <w:sz w:val="24"/>
                <w:szCs w:val="24"/>
              </w:rPr>
              <w:t>Doutorado</w:t>
            </w:r>
          </w:p>
        </w:tc>
        <w:tc>
          <w:tcPr>
            <w:tcW w:w="4464" w:type="dxa"/>
            <w:shd w:val="clear" w:color="auto" w:fill="auto"/>
          </w:tcPr>
          <w:p w14:paraId="63BD026F" w14:textId="77777777" w:rsidR="003B076F" w:rsidRPr="005D1AF9" w:rsidRDefault="003B076F" w:rsidP="008600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AF9">
              <w:rPr>
                <w:rFonts w:ascii="Arial" w:hAnsi="Arial" w:cs="Arial"/>
                <w:sz w:val="24"/>
                <w:szCs w:val="24"/>
              </w:rPr>
              <w:t>R$ 640,00*</w:t>
            </w:r>
          </w:p>
        </w:tc>
      </w:tr>
    </w:tbl>
    <w:p w14:paraId="2F5F006B" w14:textId="77777777" w:rsidR="003B076F" w:rsidRPr="006166A7" w:rsidRDefault="003B076F" w:rsidP="003B076F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6166A7">
        <w:rPr>
          <w:rFonts w:ascii="Arial" w:hAnsi="Arial" w:cs="Arial"/>
          <w:i/>
          <w:szCs w:val="24"/>
        </w:rPr>
        <w:t xml:space="preserve">* Valor máximo. O valor para o doutorado </w:t>
      </w:r>
      <w:r>
        <w:rPr>
          <w:rFonts w:ascii="Arial" w:hAnsi="Arial" w:cs="Arial"/>
          <w:i/>
          <w:szCs w:val="24"/>
        </w:rPr>
        <w:t xml:space="preserve">altera conforme o valor da </w:t>
      </w:r>
      <w:r w:rsidRPr="006166A7">
        <w:rPr>
          <w:rFonts w:ascii="Arial" w:hAnsi="Arial" w:cs="Arial"/>
          <w:i/>
          <w:szCs w:val="24"/>
        </w:rPr>
        <w:t>prestação de contas.</w:t>
      </w:r>
    </w:p>
    <w:p w14:paraId="6A9FE16F" w14:textId="77777777" w:rsidR="003B076F" w:rsidRPr="00AF456C" w:rsidRDefault="003B076F" w:rsidP="003B076F">
      <w:pPr>
        <w:spacing w:line="360" w:lineRule="auto"/>
        <w:jc w:val="both"/>
        <w:rPr>
          <w:rFonts w:ascii="Arial" w:hAnsi="Arial" w:cs="Arial"/>
          <w:szCs w:val="24"/>
        </w:rPr>
      </w:pPr>
    </w:p>
    <w:p w14:paraId="129853FE" w14:textId="19AC19D6" w:rsidR="003B076F" w:rsidRDefault="00666A03" w:rsidP="003B07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Salientamos que</w:t>
      </w:r>
      <w:r w:rsidR="003B076F">
        <w:rPr>
          <w:rFonts w:ascii="Arial" w:hAnsi="Arial" w:cs="Arial"/>
          <w:sz w:val="24"/>
          <w:szCs w:val="24"/>
        </w:rPr>
        <w:t xml:space="preserve"> o estudante pode fazer a solicitação </w:t>
      </w:r>
      <w:r w:rsidR="003B076F" w:rsidRPr="00666A03">
        <w:rPr>
          <w:rFonts w:ascii="Arial" w:hAnsi="Arial" w:cs="Arial"/>
          <w:b/>
          <w:sz w:val="24"/>
          <w:szCs w:val="24"/>
        </w:rPr>
        <w:t>1 (uma) vez ao ano</w:t>
      </w:r>
      <w:r>
        <w:rPr>
          <w:rFonts w:ascii="Arial" w:hAnsi="Arial" w:cs="Arial"/>
          <w:sz w:val="24"/>
          <w:szCs w:val="24"/>
        </w:rPr>
        <w:t xml:space="preserve"> e somente para uma das atividades.</w:t>
      </w:r>
    </w:p>
    <w:p w14:paraId="78DAE3A1" w14:textId="77777777" w:rsidR="003B076F" w:rsidRDefault="003B076F" w:rsidP="003B076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05B85B6" w14:textId="77777777" w:rsidR="003B076F" w:rsidRDefault="003B076F" w:rsidP="003B076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56D6">
        <w:rPr>
          <w:rFonts w:ascii="Arial" w:hAnsi="Arial" w:cs="Arial"/>
          <w:b/>
          <w:sz w:val="24"/>
          <w:szCs w:val="24"/>
        </w:rPr>
        <w:t>Dúvidas frequentes</w:t>
      </w:r>
    </w:p>
    <w:p w14:paraId="52255216" w14:textId="77777777" w:rsidR="003B076F" w:rsidRDefault="003B076F" w:rsidP="003B076F">
      <w:pPr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CC56D6">
        <w:rPr>
          <w:rFonts w:ascii="Arial" w:hAnsi="Arial" w:cs="Arial"/>
          <w:b/>
          <w:sz w:val="24"/>
          <w:szCs w:val="24"/>
        </w:rPr>
        <w:t>Como faço para solicita</w:t>
      </w:r>
      <w:r>
        <w:rPr>
          <w:rFonts w:ascii="Arial" w:hAnsi="Arial" w:cs="Arial"/>
          <w:b/>
          <w:sz w:val="24"/>
          <w:szCs w:val="24"/>
        </w:rPr>
        <w:t>r o auxílio</w:t>
      </w:r>
      <w:r w:rsidRPr="00CC56D6">
        <w:rPr>
          <w:rFonts w:ascii="Arial" w:hAnsi="Arial" w:cs="Arial"/>
          <w:b/>
          <w:sz w:val="24"/>
          <w:szCs w:val="24"/>
        </w:rPr>
        <w:t xml:space="preserve">? </w:t>
      </w:r>
    </w:p>
    <w:p w14:paraId="7CCAEDF5" w14:textId="77777777" w:rsidR="003B076F" w:rsidRDefault="003B076F" w:rsidP="003B07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deve solicitar n</w:t>
      </w:r>
      <w:r w:rsidRPr="00561F29">
        <w:rPr>
          <w:rFonts w:ascii="Arial" w:hAnsi="Arial" w:cs="Arial"/>
          <w:sz w:val="24"/>
          <w:szCs w:val="24"/>
        </w:rPr>
        <w:t>a secretaria de p</w:t>
      </w:r>
      <w:r>
        <w:rPr>
          <w:rFonts w:ascii="Arial" w:hAnsi="Arial" w:cs="Arial"/>
          <w:sz w:val="24"/>
          <w:szCs w:val="24"/>
        </w:rPr>
        <w:t>ós-</w:t>
      </w:r>
      <w:r w:rsidRPr="00561F29">
        <w:rPr>
          <w:rFonts w:ascii="Arial" w:hAnsi="Arial" w:cs="Arial"/>
          <w:sz w:val="24"/>
          <w:szCs w:val="24"/>
        </w:rPr>
        <w:t>graduação</w:t>
      </w:r>
      <w:r>
        <w:rPr>
          <w:rFonts w:ascii="Arial" w:hAnsi="Arial" w:cs="Arial"/>
          <w:sz w:val="24"/>
          <w:szCs w:val="24"/>
        </w:rPr>
        <w:t xml:space="preserve"> do CCE</w:t>
      </w:r>
      <w:r w:rsidRPr="00561F29">
        <w:rPr>
          <w:rFonts w:ascii="Arial" w:hAnsi="Arial" w:cs="Arial"/>
          <w:sz w:val="24"/>
          <w:szCs w:val="24"/>
        </w:rPr>
        <w:t xml:space="preserve">. Pode ser pessoalmente ou pelo e-mail </w:t>
      </w:r>
      <w:hyperlink r:id="rId8" w:history="1">
        <w:r w:rsidRPr="00773DE1">
          <w:rPr>
            <w:rStyle w:val="Hyperlink"/>
            <w:rFonts w:ascii="Arial" w:hAnsi="Arial" w:cs="Arial"/>
            <w:sz w:val="24"/>
            <w:szCs w:val="24"/>
          </w:rPr>
          <w:t>spccce@uel.br</w:t>
        </w:r>
      </w:hyperlink>
      <w:r w:rsidRPr="00561F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17C1AC" w14:textId="77777777" w:rsidR="003B076F" w:rsidRDefault="003B076F" w:rsidP="003B07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6DAC16" w14:textId="77777777" w:rsidR="003B076F" w:rsidRPr="00FB525F" w:rsidRDefault="003B076F" w:rsidP="003B076F">
      <w:pPr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Devo solicitar</w:t>
      </w:r>
      <w:r w:rsidRPr="00FB525F">
        <w:rPr>
          <w:rFonts w:ascii="Arial" w:hAnsi="Arial" w:cs="Arial"/>
          <w:b/>
          <w:sz w:val="24"/>
          <w:szCs w:val="24"/>
        </w:rPr>
        <w:t xml:space="preserve"> antes ou após a </w:t>
      </w:r>
      <w:r>
        <w:rPr>
          <w:rFonts w:ascii="Arial" w:hAnsi="Arial" w:cs="Arial"/>
          <w:b/>
          <w:sz w:val="24"/>
          <w:szCs w:val="24"/>
        </w:rPr>
        <w:t xml:space="preserve">realização da </w:t>
      </w:r>
      <w:r w:rsidRPr="00FB525F">
        <w:rPr>
          <w:rFonts w:ascii="Arial" w:hAnsi="Arial" w:cs="Arial"/>
          <w:b/>
          <w:sz w:val="24"/>
          <w:szCs w:val="24"/>
        </w:rPr>
        <w:t>atividade?</w:t>
      </w:r>
    </w:p>
    <w:p w14:paraId="5C6FC891" w14:textId="77777777" w:rsidR="003B076F" w:rsidRDefault="003B076F" w:rsidP="003B07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deve solicitar antes da realização da atividade para que se obtenha todas as informações e documentos necessários referentes ao recebimento do auxílio.</w:t>
      </w:r>
    </w:p>
    <w:p w14:paraId="476E5730" w14:textId="77777777" w:rsidR="003B076F" w:rsidRDefault="003B076F" w:rsidP="003B07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13B795" w14:textId="77777777" w:rsidR="003B076F" w:rsidRPr="00CC56D6" w:rsidRDefault="003B076F" w:rsidP="003B076F">
      <w:pPr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CC56D6">
        <w:rPr>
          <w:rFonts w:ascii="Arial" w:hAnsi="Arial" w:cs="Arial"/>
          <w:b/>
          <w:sz w:val="24"/>
          <w:szCs w:val="24"/>
        </w:rPr>
        <w:t xml:space="preserve">Como </w:t>
      </w:r>
      <w:r>
        <w:rPr>
          <w:rFonts w:ascii="Arial" w:hAnsi="Arial" w:cs="Arial"/>
          <w:b/>
          <w:sz w:val="24"/>
          <w:szCs w:val="24"/>
        </w:rPr>
        <w:t xml:space="preserve">vou receber </w:t>
      </w:r>
      <w:r w:rsidRPr="00CC56D6">
        <w:rPr>
          <w:rFonts w:ascii="Arial" w:hAnsi="Arial" w:cs="Arial"/>
          <w:b/>
          <w:sz w:val="24"/>
          <w:szCs w:val="24"/>
        </w:rPr>
        <w:t>o dinheiro?</w:t>
      </w:r>
      <w:r>
        <w:rPr>
          <w:rFonts w:ascii="Arial" w:hAnsi="Arial" w:cs="Arial"/>
          <w:b/>
          <w:sz w:val="24"/>
          <w:szCs w:val="24"/>
        </w:rPr>
        <w:t xml:space="preserve"> E quanto tempo leva para receber?</w:t>
      </w:r>
    </w:p>
    <w:p w14:paraId="6276C597" w14:textId="1F9F1899" w:rsidR="003B076F" w:rsidRDefault="003B076F" w:rsidP="003B07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recebimento é por cheque. Após o envio dos documentos necessários</w:t>
      </w:r>
      <w:r w:rsidR="00666A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média</w:t>
      </w:r>
      <w:r w:rsidR="00666A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leva 10 dias para receber. </w:t>
      </w:r>
    </w:p>
    <w:p w14:paraId="01871271" w14:textId="77777777" w:rsidR="003B076F" w:rsidRPr="00561F29" w:rsidRDefault="003B076F" w:rsidP="003B07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DB31B3" w14:textId="77777777" w:rsidR="003B076F" w:rsidRDefault="003B076F" w:rsidP="003B076F">
      <w:pPr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Quais documentos preciso para solicitar e receber o auxílio?</w:t>
      </w:r>
    </w:p>
    <w:p w14:paraId="350E5FCB" w14:textId="77777777" w:rsidR="003B076F" w:rsidRDefault="003B076F" w:rsidP="003B07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F29">
        <w:rPr>
          <w:rFonts w:ascii="Arial" w:hAnsi="Arial" w:cs="Arial"/>
          <w:sz w:val="24"/>
          <w:szCs w:val="24"/>
        </w:rPr>
        <w:t xml:space="preserve">Os documentos variam de acordo com a atividade. </w:t>
      </w:r>
      <w:r>
        <w:rPr>
          <w:rFonts w:ascii="Arial" w:hAnsi="Arial" w:cs="Arial"/>
          <w:sz w:val="24"/>
          <w:szCs w:val="24"/>
        </w:rPr>
        <w:t>A Tabela 2</w:t>
      </w:r>
      <w:r w:rsidRPr="00561F29">
        <w:rPr>
          <w:rFonts w:ascii="Arial" w:hAnsi="Arial" w:cs="Arial"/>
          <w:sz w:val="24"/>
          <w:szCs w:val="24"/>
        </w:rPr>
        <w:t xml:space="preserve"> resume os documentos necessários.</w:t>
      </w:r>
    </w:p>
    <w:p w14:paraId="3B4B4223" w14:textId="77777777" w:rsidR="00666A03" w:rsidRDefault="00666A03" w:rsidP="00666A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CCFC72" w14:textId="77777777" w:rsidR="003B076F" w:rsidRPr="00561F29" w:rsidRDefault="003B076F" w:rsidP="003B076F">
      <w:pPr>
        <w:jc w:val="both"/>
        <w:rPr>
          <w:rFonts w:ascii="Arial" w:hAnsi="Arial" w:cs="Arial"/>
          <w:b/>
        </w:rPr>
      </w:pPr>
      <w:r w:rsidRPr="00561F29">
        <w:rPr>
          <w:rFonts w:ascii="Arial" w:hAnsi="Arial" w:cs="Arial"/>
        </w:rPr>
        <w:lastRenderedPageBreak/>
        <w:t xml:space="preserve">Tabela 2: documentos </w:t>
      </w: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291"/>
        <w:gridCol w:w="4991"/>
      </w:tblGrid>
      <w:tr w:rsidR="003B076F" w:rsidRPr="005D1AF9" w14:paraId="5B43938B" w14:textId="77777777" w:rsidTr="00666A03">
        <w:trPr>
          <w:jc w:val="center"/>
        </w:trPr>
        <w:tc>
          <w:tcPr>
            <w:tcW w:w="4291" w:type="dxa"/>
            <w:tcBorders>
              <w:bottom w:val="single" w:sz="4" w:space="0" w:color="7F7F7F"/>
            </w:tcBorders>
            <w:shd w:val="clear" w:color="auto" w:fill="auto"/>
          </w:tcPr>
          <w:p w14:paraId="74FD4FA4" w14:textId="77777777" w:rsidR="003B076F" w:rsidRPr="005D1AF9" w:rsidRDefault="003B076F" w:rsidP="008600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AF9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4991" w:type="dxa"/>
            <w:tcBorders>
              <w:bottom w:val="single" w:sz="4" w:space="0" w:color="7F7F7F"/>
            </w:tcBorders>
            <w:shd w:val="clear" w:color="auto" w:fill="auto"/>
          </w:tcPr>
          <w:p w14:paraId="34E5498E" w14:textId="77777777" w:rsidR="003B076F" w:rsidRPr="005D1AF9" w:rsidRDefault="003B076F" w:rsidP="008600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AF9">
              <w:rPr>
                <w:rFonts w:ascii="Arial" w:hAnsi="Arial" w:cs="Arial"/>
                <w:b/>
                <w:bCs/>
                <w:sz w:val="24"/>
                <w:szCs w:val="24"/>
              </w:rPr>
              <w:t>Documentos necessários</w:t>
            </w:r>
          </w:p>
        </w:tc>
      </w:tr>
      <w:tr w:rsidR="003B076F" w:rsidRPr="005D1AF9" w14:paraId="00A37AE1" w14:textId="77777777" w:rsidTr="00666A03">
        <w:trPr>
          <w:jc w:val="center"/>
        </w:trPr>
        <w:tc>
          <w:tcPr>
            <w:tcW w:w="429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A8015DC" w14:textId="1CC0B651" w:rsidR="003B076F" w:rsidRPr="005D1AF9" w:rsidRDefault="00E67E22" w:rsidP="00E67E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Participação em evento (presencial)</w:t>
            </w:r>
            <w:r w:rsidR="003B07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B076F" w:rsidRPr="005D1AF9">
              <w:rPr>
                <w:rFonts w:ascii="Arial" w:hAnsi="Arial" w:cs="Arial"/>
                <w:b/>
                <w:bCs/>
                <w:sz w:val="24"/>
                <w:szCs w:val="24"/>
              </w:rPr>
              <w:t>com apresentação de trabalho</w:t>
            </w:r>
          </w:p>
        </w:tc>
        <w:tc>
          <w:tcPr>
            <w:tcW w:w="499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ED37503" w14:textId="6FF3381E" w:rsidR="003B076F" w:rsidRPr="00D910D2" w:rsidRDefault="003B076F" w:rsidP="003B076F">
            <w:pPr>
              <w:numPr>
                <w:ilvl w:val="0"/>
                <w:numId w:val="6"/>
              </w:numPr>
              <w:suppressAutoHyphens w:val="0"/>
              <w:rPr>
                <w:rFonts w:ascii="Arial" w:eastAsia="Calibri" w:hAnsi="Arial" w:cs="Arial"/>
                <w:sz w:val="24"/>
                <w:szCs w:val="24"/>
              </w:rPr>
            </w:pPr>
            <w:r w:rsidRPr="00D910D2">
              <w:rPr>
                <w:rFonts w:ascii="Arial" w:eastAsia="Calibri" w:hAnsi="Arial" w:cs="Arial"/>
                <w:sz w:val="24"/>
                <w:szCs w:val="24"/>
              </w:rPr>
              <w:t xml:space="preserve">Solicitação de auxílio financeiro </w:t>
            </w:r>
            <w:r w:rsidR="003340FD">
              <w:rPr>
                <w:rFonts w:ascii="Arial" w:eastAsia="Calibri" w:hAnsi="Arial" w:cs="Arial"/>
                <w:sz w:val="24"/>
                <w:szCs w:val="24"/>
              </w:rPr>
              <w:t>(Anexo 1)</w:t>
            </w:r>
          </w:p>
          <w:p w14:paraId="013CB0A3" w14:textId="77777777" w:rsidR="003B076F" w:rsidRDefault="003B076F" w:rsidP="003B076F">
            <w:pPr>
              <w:numPr>
                <w:ilvl w:val="0"/>
                <w:numId w:val="6"/>
              </w:numPr>
              <w:suppressAutoHyphens w:val="0"/>
              <w:rPr>
                <w:rFonts w:ascii="Arial" w:eastAsia="Calibri" w:hAnsi="Arial" w:cs="Arial"/>
                <w:sz w:val="24"/>
                <w:szCs w:val="24"/>
              </w:rPr>
            </w:pPr>
            <w:r w:rsidRPr="00D910D2">
              <w:rPr>
                <w:rFonts w:ascii="Arial" w:eastAsia="Calibri" w:hAnsi="Arial" w:cs="Arial"/>
                <w:sz w:val="24"/>
                <w:szCs w:val="24"/>
              </w:rPr>
              <w:t>Aceite do trabalho</w:t>
            </w:r>
          </w:p>
          <w:p w14:paraId="69D41ACB" w14:textId="0B1340FB" w:rsidR="003340FD" w:rsidRPr="00D910D2" w:rsidRDefault="003340FD" w:rsidP="003B076F">
            <w:pPr>
              <w:numPr>
                <w:ilvl w:val="0"/>
                <w:numId w:val="6"/>
              </w:numPr>
              <w:suppressAutoHyphens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Comprovante de taxa de inscrição</w:t>
            </w:r>
          </w:p>
          <w:p w14:paraId="105107B4" w14:textId="77777777" w:rsidR="003B076F" w:rsidRPr="00D910D2" w:rsidRDefault="003B076F" w:rsidP="003B076F">
            <w:pPr>
              <w:numPr>
                <w:ilvl w:val="0"/>
                <w:numId w:val="6"/>
              </w:numPr>
              <w:suppressAutoHyphens w:val="0"/>
              <w:rPr>
                <w:rFonts w:ascii="Arial" w:eastAsia="Calibri" w:hAnsi="Arial" w:cs="Arial"/>
                <w:sz w:val="24"/>
                <w:szCs w:val="24"/>
              </w:rPr>
            </w:pPr>
            <w:r w:rsidRPr="00D910D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Certificado de apresentação de trabalho no evento</w:t>
            </w:r>
          </w:p>
          <w:p w14:paraId="0FA1377F" w14:textId="77777777" w:rsidR="003B076F" w:rsidRPr="00D910D2" w:rsidRDefault="003B076F" w:rsidP="003B076F">
            <w:pPr>
              <w:numPr>
                <w:ilvl w:val="0"/>
                <w:numId w:val="6"/>
              </w:numPr>
              <w:suppressAutoHyphens w:val="0"/>
              <w:rPr>
                <w:rFonts w:ascii="Arial" w:eastAsia="Calibri" w:hAnsi="Arial" w:cs="Arial"/>
                <w:sz w:val="24"/>
                <w:szCs w:val="24"/>
              </w:rPr>
            </w:pPr>
            <w:r w:rsidRPr="00D910D2">
              <w:rPr>
                <w:rFonts w:ascii="Arial" w:eastAsia="Calibri" w:hAnsi="Arial" w:cs="Arial"/>
                <w:sz w:val="24"/>
                <w:szCs w:val="24"/>
              </w:rPr>
              <w:t>Comprovantes de taxas e gastos</w:t>
            </w:r>
          </w:p>
          <w:p w14:paraId="36DABD78" w14:textId="0914DD0E" w:rsidR="003B076F" w:rsidRPr="00F16444" w:rsidRDefault="003B076F" w:rsidP="003340FD">
            <w:pPr>
              <w:numPr>
                <w:ilvl w:val="0"/>
                <w:numId w:val="6"/>
              </w:numPr>
              <w:suppressAutoHyphens w:val="0"/>
              <w:rPr>
                <w:rFonts w:ascii="Arial" w:eastAsia="Calibri" w:hAnsi="Arial" w:cs="Arial"/>
                <w:sz w:val="24"/>
                <w:szCs w:val="24"/>
              </w:rPr>
            </w:pPr>
            <w:r w:rsidRPr="00D910D2">
              <w:rPr>
                <w:rFonts w:ascii="Arial" w:eastAsia="Calibri" w:hAnsi="Arial" w:cs="Arial"/>
                <w:sz w:val="24"/>
                <w:szCs w:val="24"/>
              </w:rPr>
              <w:t>Relatório de auxílio financeiro (Anexo 4)</w:t>
            </w:r>
          </w:p>
        </w:tc>
      </w:tr>
      <w:tr w:rsidR="00E67E22" w:rsidRPr="005D1AF9" w14:paraId="13114BEB" w14:textId="77777777" w:rsidTr="00666A03">
        <w:trPr>
          <w:jc w:val="center"/>
        </w:trPr>
        <w:tc>
          <w:tcPr>
            <w:tcW w:w="429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89F7700" w14:textId="79AA2B27" w:rsidR="00E67E22" w:rsidRPr="005D1AF9" w:rsidRDefault="00E67E22" w:rsidP="00E67E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Participação em evento (online) </w:t>
            </w:r>
            <w:r w:rsidRPr="005D1AF9">
              <w:rPr>
                <w:rFonts w:ascii="Arial" w:hAnsi="Arial" w:cs="Arial"/>
                <w:b/>
                <w:bCs/>
                <w:sz w:val="24"/>
                <w:szCs w:val="24"/>
              </w:rPr>
              <w:t>com apresentação de trabalho</w:t>
            </w:r>
          </w:p>
        </w:tc>
        <w:tc>
          <w:tcPr>
            <w:tcW w:w="499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165CC61" w14:textId="5E5191E4" w:rsidR="003340FD" w:rsidRPr="00D910D2" w:rsidRDefault="003340FD" w:rsidP="003340FD">
            <w:pPr>
              <w:numPr>
                <w:ilvl w:val="0"/>
                <w:numId w:val="6"/>
              </w:numPr>
              <w:suppressAutoHyphens w:val="0"/>
              <w:rPr>
                <w:rFonts w:ascii="Arial" w:eastAsia="Calibri" w:hAnsi="Arial" w:cs="Arial"/>
                <w:sz w:val="24"/>
                <w:szCs w:val="24"/>
              </w:rPr>
            </w:pPr>
            <w:r w:rsidRPr="00D910D2">
              <w:rPr>
                <w:rFonts w:ascii="Arial" w:eastAsia="Calibri" w:hAnsi="Arial" w:cs="Arial"/>
                <w:sz w:val="24"/>
                <w:szCs w:val="24"/>
              </w:rPr>
              <w:t xml:space="preserve">Solicitação de auxílio financeiro </w:t>
            </w:r>
            <w:r>
              <w:rPr>
                <w:rFonts w:ascii="Arial" w:eastAsia="Calibri" w:hAnsi="Arial" w:cs="Arial"/>
                <w:sz w:val="24"/>
                <w:szCs w:val="24"/>
              </w:rPr>
              <w:t>(Anexo 2)</w:t>
            </w:r>
          </w:p>
          <w:p w14:paraId="695E89F1" w14:textId="77777777" w:rsidR="003340FD" w:rsidRDefault="003340FD" w:rsidP="003340FD">
            <w:pPr>
              <w:numPr>
                <w:ilvl w:val="0"/>
                <w:numId w:val="6"/>
              </w:numPr>
              <w:suppressAutoHyphens w:val="0"/>
              <w:rPr>
                <w:rFonts w:ascii="Arial" w:eastAsia="Calibri" w:hAnsi="Arial" w:cs="Arial"/>
                <w:sz w:val="24"/>
                <w:szCs w:val="24"/>
              </w:rPr>
            </w:pPr>
            <w:r w:rsidRPr="00D910D2">
              <w:rPr>
                <w:rFonts w:ascii="Arial" w:eastAsia="Calibri" w:hAnsi="Arial" w:cs="Arial"/>
                <w:sz w:val="24"/>
                <w:szCs w:val="24"/>
              </w:rPr>
              <w:t>Aceite do trabalho</w:t>
            </w:r>
          </w:p>
          <w:p w14:paraId="6ADEC12F" w14:textId="77777777" w:rsidR="003340FD" w:rsidRPr="00D910D2" w:rsidRDefault="003340FD" w:rsidP="003340FD">
            <w:pPr>
              <w:numPr>
                <w:ilvl w:val="0"/>
                <w:numId w:val="6"/>
              </w:numPr>
              <w:suppressAutoHyphens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Comprovante de taxa de inscrição</w:t>
            </w:r>
          </w:p>
          <w:p w14:paraId="7EA611B8" w14:textId="77777777" w:rsidR="003340FD" w:rsidRPr="00D910D2" w:rsidRDefault="003340FD" w:rsidP="003340FD">
            <w:pPr>
              <w:numPr>
                <w:ilvl w:val="0"/>
                <w:numId w:val="6"/>
              </w:numPr>
              <w:suppressAutoHyphens w:val="0"/>
              <w:rPr>
                <w:rFonts w:ascii="Arial" w:eastAsia="Calibri" w:hAnsi="Arial" w:cs="Arial"/>
                <w:sz w:val="24"/>
                <w:szCs w:val="24"/>
              </w:rPr>
            </w:pPr>
            <w:r w:rsidRPr="00D910D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Certificado de apresentação de trabalho no evento</w:t>
            </w:r>
          </w:p>
          <w:p w14:paraId="18A5288C" w14:textId="393AD659" w:rsidR="00E67E22" w:rsidRPr="00D910D2" w:rsidRDefault="003340FD" w:rsidP="003340FD">
            <w:pPr>
              <w:numPr>
                <w:ilvl w:val="0"/>
                <w:numId w:val="6"/>
              </w:numPr>
              <w:suppressAutoHyphens w:val="0"/>
              <w:rPr>
                <w:rFonts w:ascii="Arial" w:eastAsia="Calibri" w:hAnsi="Arial" w:cs="Arial"/>
                <w:sz w:val="24"/>
                <w:szCs w:val="24"/>
              </w:rPr>
            </w:pPr>
            <w:r w:rsidRPr="00D910D2">
              <w:rPr>
                <w:rFonts w:ascii="Arial" w:eastAsia="Calibri" w:hAnsi="Arial" w:cs="Arial"/>
                <w:sz w:val="24"/>
                <w:szCs w:val="24"/>
              </w:rPr>
              <w:t>Relatório de auxílio financeiro (Anexo 4)</w:t>
            </w:r>
          </w:p>
        </w:tc>
      </w:tr>
      <w:tr w:rsidR="003B076F" w:rsidRPr="005D1AF9" w14:paraId="60484E56" w14:textId="77777777" w:rsidTr="00666A03">
        <w:trPr>
          <w:jc w:val="center"/>
        </w:trPr>
        <w:tc>
          <w:tcPr>
            <w:tcW w:w="4291" w:type="dxa"/>
            <w:shd w:val="clear" w:color="auto" w:fill="auto"/>
          </w:tcPr>
          <w:p w14:paraId="1AADB01B" w14:textId="77777777" w:rsidR="003B076F" w:rsidRPr="005D1AF9" w:rsidRDefault="003B076F" w:rsidP="008600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Publicação de artigo</w:t>
            </w:r>
            <w:r w:rsidRPr="005D1A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 revistas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/periódicos</w:t>
            </w:r>
          </w:p>
        </w:tc>
        <w:tc>
          <w:tcPr>
            <w:tcW w:w="4991" w:type="dxa"/>
            <w:shd w:val="clear" w:color="auto" w:fill="auto"/>
          </w:tcPr>
          <w:p w14:paraId="1449AF4A" w14:textId="77777777" w:rsidR="003B076F" w:rsidRPr="00D910D2" w:rsidRDefault="003B076F" w:rsidP="003B076F">
            <w:pPr>
              <w:numPr>
                <w:ilvl w:val="0"/>
                <w:numId w:val="6"/>
              </w:numPr>
              <w:suppressAutoHyphens w:val="0"/>
              <w:rPr>
                <w:rFonts w:ascii="Arial" w:eastAsia="Calibri" w:hAnsi="Arial" w:cs="Arial"/>
                <w:sz w:val="24"/>
                <w:szCs w:val="24"/>
              </w:rPr>
            </w:pPr>
            <w:r w:rsidRPr="00D910D2">
              <w:rPr>
                <w:rFonts w:ascii="Arial" w:eastAsia="Calibri" w:hAnsi="Arial" w:cs="Arial"/>
                <w:sz w:val="24"/>
                <w:szCs w:val="24"/>
              </w:rPr>
              <w:t>Comprovantes de taxas e gastos</w:t>
            </w:r>
          </w:p>
          <w:p w14:paraId="69D660B1" w14:textId="77777777" w:rsidR="003B076F" w:rsidRPr="00F16444" w:rsidRDefault="003B076F" w:rsidP="003B076F">
            <w:pPr>
              <w:numPr>
                <w:ilvl w:val="0"/>
                <w:numId w:val="6"/>
              </w:numPr>
              <w:suppressAutoHyphens w:val="0"/>
              <w:rPr>
                <w:rFonts w:ascii="Arial" w:eastAsia="Calibri" w:hAnsi="Arial" w:cs="Arial"/>
                <w:sz w:val="24"/>
                <w:szCs w:val="24"/>
              </w:rPr>
            </w:pPr>
            <w:r w:rsidRPr="00D910D2">
              <w:rPr>
                <w:rFonts w:ascii="Arial" w:eastAsia="Calibri" w:hAnsi="Arial" w:cs="Arial"/>
                <w:sz w:val="24"/>
                <w:szCs w:val="24"/>
              </w:rPr>
              <w:t>Solicitação de auxílio financeiro (Anexo 3)</w:t>
            </w:r>
          </w:p>
        </w:tc>
      </w:tr>
      <w:tr w:rsidR="003B076F" w:rsidRPr="005D1AF9" w14:paraId="6D54BC9D" w14:textId="77777777" w:rsidTr="00666A03">
        <w:trPr>
          <w:jc w:val="center"/>
        </w:trPr>
        <w:tc>
          <w:tcPr>
            <w:tcW w:w="429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0F22E48" w14:textId="52FB895A" w:rsidR="003B076F" w:rsidRPr="005D1AF9" w:rsidRDefault="003B076F" w:rsidP="00A04C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D1AF9">
              <w:rPr>
                <w:rFonts w:ascii="Arial" w:hAnsi="Arial" w:cs="Arial"/>
                <w:b/>
                <w:bCs/>
                <w:sz w:val="24"/>
                <w:szCs w:val="24"/>
              </w:rPr>
              <w:t>Tradução de artigo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04C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para </w:t>
            </w:r>
            <w:r w:rsidR="00A04C31" w:rsidRPr="00A04C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língua </w:t>
            </w:r>
            <w:r w:rsidR="00A04C31">
              <w:rPr>
                <w:rFonts w:ascii="Arial" w:hAnsi="Arial" w:cs="Arial"/>
                <w:b/>
                <w:bCs/>
                <w:sz w:val="24"/>
                <w:szCs w:val="24"/>
              </w:rPr>
              <w:t>estrangeira para publicação.</w:t>
            </w:r>
          </w:p>
        </w:tc>
        <w:tc>
          <w:tcPr>
            <w:tcW w:w="499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E64F5A" w14:textId="77777777" w:rsidR="003B076F" w:rsidRPr="00D910D2" w:rsidRDefault="003B076F" w:rsidP="003B076F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910D2">
              <w:rPr>
                <w:rFonts w:ascii="Arial" w:hAnsi="Arial" w:cs="Arial"/>
                <w:sz w:val="24"/>
                <w:szCs w:val="24"/>
              </w:rPr>
              <w:t>Comprovantes de taxas e gastos</w:t>
            </w:r>
          </w:p>
          <w:p w14:paraId="1F7F2FAD" w14:textId="77777777" w:rsidR="003B076F" w:rsidRPr="00D910D2" w:rsidRDefault="003B076F" w:rsidP="003B076F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Solicitação de </w:t>
            </w:r>
            <w:r w:rsidRPr="00D910D2">
              <w:rPr>
                <w:rFonts w:ascii="Arial" w:eastAsia="Calibri" w:hAnsi="Arial" w:cs="Arial"/>
                <w:sz w:val="24"/>
                <w:szCs w:val="24"/>
              </w:rPr>
              <w:t>auxílio financeiro (Anexo 3)</w:t>
            </w:r>
          </w:p>
        </w:tc>
      </w:tr>
      <w:tr w:rsidR="003B076F" w:rsidRPr="005D1AF9" w14:paraId="64F63FFF" w14:textId="77777777" w:rsidTr="00666A03">
        <w:trPr>
          <w:jc w:val="center"/>
        </w:trPr>
        <w:tc>
          <w:tcPr>
            <w:tcW w:w="4291" w:type="dxa"/>
            <w:shd w:val="clear" w:color="auto" w:fill="auto"/>
          </w:tcPr>
          <w:p w14:paraId="66D4B8C9" w14:textId="74FAFB51" w:rsidR="003B076F" w:rsidRPr="005D1AF9" w:rsidRDefault="003B076F" w:rsidP="008600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D1A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Revisão </w:t>
            </w:r>
            <w:r w:rsidRPr="002E6438">
              <w:rPr>
                <w:rFonts w:ascii="Arial" w:hAnsi="Arial" w:cs="Arial"/>
                <w:b/>
                <w:bCs/>
                <w:sz w:val="24"/>
                <w:szCs w:val="24"/>
              </w:rPr>
              <w:t>ortográfica de artig</w:t>
            </w:r>
            <w:r w:rsidR="009676F8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91" w:type="dxa"/>
            <w:shd w:val="clear" w:color="auto" w:fill="auto"/>
          </w:tcPr>
          <w:p w14:paraId="09C1EAA3" w14:textId="77777777" w:rsidR="003B076F" w:rsidRPr="00D910D2" w:rsidRDefault="003B076F" w:rsidP="003B076F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910D2">
              <w:rPr>
                <w:rFonts w:ascii="Arial" w:hAnsi="Arial" w:cs="Arial"/>
                <w:sz w:val="24"/>
                <w:szCs w:val="24"/>
              </w:rPr>
              <w:t>Comprovantes de taxas e gastos</w:t>
            </w:r>
          </w:p>
          <w:p w14:paraId="6F532D1A" w14:textId="77777777" w:rsidR="003B076F" w:rsidRPr="00F16444" w:rsidRDefault="003B076F" w:rsidP="003B076F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910D2">
              <w:rPr>
                <w:rFonts w:ascii="Arial" w:eastAsia="Calibri" w:hAnsi="Arial" w:cs="Arial"/>
                <w:sz w:val="24"/>
                <w:szCs w:val="24"/>
              </w:rPr>
              <w:t>Solicitação de auxílio financeiro (Anexo 3)</w:t>
            </w:r>
          </w:p>
        </w:tc>
      </w:tr>
    </w:tbl>
    <w:p w14:paraId="5601F5B9" w14:textId="77777777" w:rsidR="003B076F" w:rsidRDefault="003B076F" w:rsidP="003B07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43C9D1D" w14:textId="3D2E4A5A" w:rsidR="003B076F" w:rsidRPr="005F379E" w:rsidRDefault="00A6520B" w:rsidP="003B07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Atenção</w:t>
      </w:r>
      <w:r w:rsidR="003B076F">
        <w:rPr>
          <w:rFonts w:ascii="Arial" w:hAnsi="Arial" w:cs="Arial"/>
          <w:sz w:val="24"/>
          <w:szCs w:val="24"/>
        </w:rPr>
        <w:t>: o</w:t>
      </w:r>
      <w:r w:rsidR="003B076F" w:rsidRPr="005F379E">
        <w:rPr>
          <w:rFonts w:ascii="Arial" w:hAnsi="Arial" w:cs="Arial"/>
          <w:sz w:val="24"/>
          <w:szCs w:val="24"/>
        </w:rPr>
        <w:t xml:space="preserve">s </w:t>
      </w:r>
      <w:r w:rsidR="003B076F">
        <w:rPr>
          <w:rFonts w:ascii="Arial" w:hAnsi="Arial" w:cs="Arial"/>
          <w:sz w:val="24"/>
          <w:szCs w:val="24"/>
        </w:rPr>
        <w:t>anexos são disponibilizados pela secretaria de pós-graduação do CCE.</w:t>
      </w:r>
    </w:p>
    <w:p w14:paraId="44643262" w14:textId="77777777" w:rsidR="003B076F" w:rsidRPr="005F379E" w:rsidRDefault="003B076F" w:rsidP="003B07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EDB311" w14:textId="77777777" w:rsidR="003B076F" w:rsidRDefault="003B076F" w:rsidP="003B076F">
      <w:pPr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Posso solicitar para eventos que já participei? Para artigos que já publiquei? Para traduções que já foram feitas? Para revisões que já foram feitas?</w:t>
      </w:r>
    </w:p>
    <w:p w14:paraId="03FB6860" w14:textId="77777777" w:rsidR="003B076F" w:rsidRDefault="003B076F" w:rsidP="003B07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F29">
        <w:rPr>
          <w:rFonts w:ascii="Arial" w:hAnsi="Arial" w:cs="Arial"/>
          <w:sz w:val="24"/>
          <w:szCs w:val="24"/>
        </w:rPr>
        <w:t>Não.</w:t>
      </w:r>
    </w:p>
    <w:p w14:paraId="5EDFCC24" w14:textId="77777777" w:rsidR="003B076F" w:rsidRDefault="003B076F" w:rsidP="003B07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A773CB" w14:textId="77777777" w:rsidR="003B076F" w:rsidRPr="007F6836" w:rsidRDefault="003B076F" w:rsidP="003B07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Outras dúvidas, enviar para a secretaria de pós-graduação do CCE em </w:t>
      </w:r>
      <w:hyperlink r:id="rId9" w:history="1">
        <w:r w:rsidRPr="00773DE1">
          <w:rPr>
            <w:rStyle w:val="Hyperlink"/>
            <w:rFonts w:ascii="Arial" w:hAnsi="Arial" w:cs="Arial"/>
            <w:sz w:val="24"/>
            <w:szCs w:val="24"/>
          </w:rPr>
          <w:t>spgcce@uel.br</w:t>
        </w:r>
      </w:hyperlink>
      <w:r>
        <w:rPr>
          <w:rFonts w:ascii="Arial" w:hAnsi="Arial" w:cs="Arial"/>
          <w:sz w:val="24"/>
          <w:szCs w:val="24"/>
        </w:rPr>
        <w:t xml:space="preserve"> ou ir pessoalmente.</w:t>
      </w:r>
    </w:p>
    <w:p w14:paraId="1512101C" w14:textId="77777777" w:rsidR="003B076F" w:rsidRPr="00CC56D6" w:rsidRDefault="003B076F" w:rsidP="003B076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83ED161" w14:textId="5D41BDD6" w:rsidR="00FF6DCF" w:rsidRDefault="00FF6DCF" w:rsidP="003B076F">
      <w:pPr>
        <w:rPr>
          <w:rFonts w:eastAsia="Calibri"/>
        </w:rPr>
      </w:pPr>
    </w:p>
    <w:p w14:paraId="5FBDBB32" w14:textId="77777777" w:rsidR="00A6520B" w:rsidRDefault="00A6520B" w:rsidP="003B076F">
      <w:pPr>
        <w:rPr>
          <w:rFonts w:eastAsia="Calibri"/>
        </w:rPr>
      </w:pPr>
    </w:p>
    <w:p w14:paraId="0CC3680D" w14:textId="77777777" w:rsidR="00A6520B" w:rsidRDefault="00A6520B" w:rsidP="003B076F">
      <w:pPr>
        <w:rPr>
          <w:rFonts w:eastAsia="Calibri"/>
        </w:rPr>
      </w:pPr>
    </w:p>
    <w:p w14:paraId="3F7B6A01" w14:textId="77777777" w:rsidR="00A6520B" w:rsidRDefault="00A6520B" w:rsidP="003B076F">
      <w:pPr>
        <w:rPr>
          <w:rFonts w:eastAsia="Calibri"/>
        </w:rPr>
      </w:pPr>
    </w:p>
    <w:p w14:paraId="7C9E7370" w14:textId="77777777" w:rsidR="00A6520B" w:rsidRDefault="00A6520B" w:rsidP="003B076F">
      <w:pPr>
        <w:rPr>
          <w:rFonts w:eastAsia="Calibri"/>
        </w:rPr>
      </w:pPr>
    </w:p>
    <w:p w14:paraId="65BF900A" w14:textId="77777777" w:rsidR="00A6520B" w:rsidRDefault="00A6520B" w:rsidP="003B076F">
      <w:pPr>
        <w:rPr>
          <w:rFonts w:eastAsia="Calibri"/>
        </w:rPr>
      </w:pPr>
    </w:p>
    <w:p w14:paraId="0105AF52" w14:textId="77777777" w:rsidR="00A6520B" w:rsidRDefault="00A6520B" w:rsidP="003B076F">
      <w:pPr>
        <w:rPr>
          <w:rFonts w:eastAsia="Calibri"/>
        </w:rPr>
      </w:pPr>
    </w:p>
    <w:p w14:paraId="52238E8A" w14:textId="77777777" w:rsidR="00A6520B" w:rsidRDefault="00A6520B" w:rsidP="003B076F">
      <w:pPr>
        <w:rPr>
          <w:rFonts w:eastAsia="Calibri"/>
        </w:rPr>
      </w:pPr>
    </w:p>
    <w:p w14:paraId="3920355A" w14:textId="77777777" w:rsidR="00A6520B" w:rsidRDefault="00A6520B" w:rsidP="003B076F">
      <w:pPr>
        <w:rPr>
          <w:rFonts w:eastAsia="Calibri"/>
        </w:rPr>
      </w:pPr>
    </w:p>
    <w:p w14:paraId="23AB8E3F" w14:textId="77777777" w:rsidR="00A6520B" w:rsidRDefault="00A6520B" w:rsidP="003B076F">
      <w:pPr>
        <w:rPr>
          <w:rFonts w:eastAsia="Calibri"/>
        </w:rPr>
      </w:pPr>
    </w:p>
    <w:p w14:paraId="077CC47B" w14:textId="77777777" w:rsidR="00A6520B" w:rsidRDefault="00A6520B" w:rsidP="003B076F">
      <w:pPr>
        <w:rPr>
          <w:rFonts w:eastAsia="Calibri"/>
        </w:rPr>
      </w:pPr>
    </w:p>
    <w:p w14:paraId="588A61FF" w14:textId="77777777" w:rsidR="00A6520B" w:rsidRDefault="00A6520B" w:rsidP="003B076F">
      <w:pPr>
        <w:rPr>
          <w:rFonts w:eastAsia="Calibri"/>
        </w:rPr>
      </w:pPr>
    </w:p>
    <w:p w14:paraId="4FDE6022" w14:textId="77777777" w:rsidR="00A6520B" w:rsidRPr="003B076F" w:rsidRDefault="00A6520B" w:rsidP="003B076F">
      <w:pPr>
        <w:rPr>
          <w:rFonts w:eastAsia="Calibri"/>
        </w:rPr>
      </w:pPr>
    </w:p>
    <w:sectPr w:rsidR="00A6520B" w:rsidRPr="003B076F" w:rsidSect="00A6520B">
      <w:headerReference w:type="default" r:id="rId10"/>
      <w:footerReference w:type="default" r:id="rId11"/>
      <w:pgSz w:w="11906" w:h="16838"/>
      <w:pgMar w:top="1134" w:right="1134" w:bottom="1134" w:left="1134" w:header="284" w:footer="28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F4D0" w14:textId="77777777" w:rsidR="00090F8D" w:rsidRDefault="00090F8D">
      <w:r>
        <w:separator/>
      </w:r>
    </w:p>
  </w:endnote>
  <w:endnote w:type="continuationSeparator" w:id="0">
    <w:p w14:paraId="29ED2381" w14:textId="77777777" w:rsidR="00090F8D" w:rsidRDefault="0009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6766" w14:textId="77777777" w:rsidR="00FF6DCF" w:rsidRDefault="00A30117">
    <w:pPr>
      <w:pBdr>
        <w:top w:val="single" w:sz="4" w:space="1" w:color="000000"/>
        <w:bottom w:val="single" w:sz="4" w:space="1" w:color="000000"/>
      </w:pBdr>
      <w:tabs>
        <w:tab w:val="center" w:pos="4252"/>
        <w:tab w:val="right" w:pos="8504"/>
      </w:tabs>
      <w:suppressAutoHyphens w:val="0"/>
      <w:jc w:val="both"/>
      <w:rPr>
        <w:rFonts w:ascii="Arial Narrow" w:hAnsi="Arial Narrow" w:cs="Arial"/>
        <w:smallCaps/>
        <w:spacing w:val="40"/>
        <w:sz w:val="16"/>
        <w:szCs w:val="16"/>
        <w:lang w:eastAsia="pt-BR"/>
      </w:rPr>
    </w:pPr>
    <w:r>
      <w:rPr>
        <w:rFonts w:ascii="Arial Narrow" w:hAnsi="Arial Narrow"/>
        <w:b/>
        <w:sz w:val="13"/>
        <w:szCs w:val="13"/>
        <w:lang w:eastAsia="pt-BR"/>
      </w:rPr>
      <w:t>Campus Universitário:</w:t>
    </w:r>
    <w:r>
      <w:rPr>
        <w:rFonts w:ascii="Arial Narrow" w:hAnsi="Arial Narrow"/>
        <w:sz w:val="13"/>
        <w:szCs w:val="13"/>
        <w:lang w:eastAsia="pt-BR"/>
      </w:rPr>
      <w:t xml:space="preserve"> Rodovia Celso Garcia Cid (PR 445), km 380 – Fone (43) 3371-4000 – PABX – Fax 3328-4440 – Caixa Postal 10.011 – CEP 86.057-970 – Internet </w:t>
    </w:r>
    <w:hyperlink r:id="rId1">
      <w:r>
        <w:rPr>
          <w:rFonts w:ascii="Arial Narrow" w:hAnsi="Arial Narrow"/>
          <w:color w:val="0000FF"/>
          <w:sz w:val="13"/>
          <w:szCs w:val="13"/>
          <w:u w:val="single"/>
          <w:lang w:eastAsia="pt-BR"/>
        </w:rPr>
        <w:t>http://www.uel.br</w:t>
      </w:r>
    </w:hyperlink>
    <w:r>
      <w:rPr>
        <w:rFonts w:ascii="Arial Narrow" w:hAnsi="Arial Narrow"/>
        <w:sz w:val="13"/>
        <w:szCs w:val="13"/>
        <w:lang w:eastAsia="pt-BR"/>
      </w:rPr>
      <w:br/>
    </w:r>
    <w:r>
      <w:rPr>
        <w:rFonts w:ascii="Arial Narrow" w:hAnsi="Arial Narrow"/>
        <w:sz w:val="13"/>
        <w:szCs w:val="13"/>
        <w:lang w:eastAsia="pt-BR"/>
      </w:rPr>
      <w:tab/>
    </w:r>
    <w:r>
      <w:rPr>
        <w:rFonts w:ascii="Arial Narrow" w:hAnsi="Arial Narrow" w:cs="Arial"/>
        <w:smallCaps/>
        <w:spacing w:val="40"/>
        <w:sz w:val="16"/>
        <w:szCs w:val="16"/>
        <w:lang w:eastAsia="pt-BR"/>
      </w:rPr>
      <w:t>Londrina - Paraná - Brasil</w:t>
    </w:r>
  </w:p>
  <w:p w14:paraId="4DAA9CA7" w14:textId="77777777" w:rsidR="00FF6DCF" w:rsidRDefault="00A30117">
    <w:pPr>
      <w:tabs>
        <w:tab w:val="center" w:pos="4252"/>
        <w:tab w:val="right" w:pos="8504"/>
      </w:tabs>
      <w:suppressAutoHyphens w:val="0"/>
      <w:jc w:val="both"/>
      <w:rPr>
        <w:rFonts w:ascii="Arial Narrow" w:hAnsi="Arial Narrow" w:cs="Arial"/>
        <w:sz w:val="10"/>
        <w:szCs w:val="10"/>
        <w:lang w:eastAsia="pt-BR"/>
      </w:rPr>
    </w:pPr>
    <w:r>
      <w:rPr>
        <w:rFonts w:ascii="Arial Narrow" w:hAnsi="Arial Narrow" w:cs="Arial"/>
        <w:sz w:val="10"/>
        <w:szCs w:val="10"/>
        <w:lang w:eastAsia="pt-BR"/>
      </w:rPr>
      <w:t>Form. Código 11.764 - Formato A4 (210x297)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3F19" w14:textId="77777777" w:rsidR="00090F8D" w:rsidRDefault="00090F8D">
      <w:r>
        <w:separator/>
      </w:r>
    </w:p>
  </w:footnote>
  <w:footnote w:type="continuationSeparator" w:id="0">
    <w:p w14:paraId="25B41444" w14:textId="77777777" w:rsidR="00090F8D" w:rsidRDefault="0009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FEB2" w14:textId="77777777" w:rsidR="00FF6DCF" w:rsidRDefault="00A30117">
    <w:pPr>
      <w:pStyle w:val="Cabealho"/>
      <w:rPr>
        <w:color w:val="FF0000"/>
        <w:sz w:val="24"/>
        <w:szCs w:val="24"/>
      </w:rPr>
    </w:pPr>
    <w:r>
      <w:rPr>
        <w:noProof/>
        <w:color w:val="FF0000"/>
        <w:sz w:val="24"/>
        <w:szCs w:val="24"/>
        <w:lang w:eastAsia="pt-BR"/>
      </w:rPr>
      <w:drawing>
        <wp:anchor distT="0" distB="0" distL="0" distR="0" simplePos="0" relativeHeight="251656192" behindDoc="0" locked="0" layoutInCell="1" allowOverlap="1" wp14:anchorId="52D5A104" wp14:editId="688F056B">
          <wp:simplePos x="0" y="0"/>
          <wp:positionH relativeFrom="column">
            <wp:posOffset>3175</wp:posOffset>
          </wp:positionH>
          <wp:positionV relativeFrom="paragraph">
            <wp:posOffset>12700</wp:posOffset>
          </wp:positionV>
          <wp:extent cx="1968500" cy="591185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0000"/>
        <w:sz w:val="24"/>
        <w:szCs w:val="24"/>
        <w:lang w:eastAsia="pt-BR"/>
      </w:rPr>
      <w:drawing>
        <wp:anchor distT="0" distB="0" distL="0" distR="0" simplePos="0" relativeHeight="251665408" behindDoc="0" locked="0" layoutInCell="1" allowOverlap="1" wp14:anchorId="51CFDA73" wp14:editId="2DFC3BEE">
          <wp:simplePos x="0" y="0"/>
          <wp:positionH relativeFrom="column">
            <wp:posOffset>5264150</wp:posOffset>
          </wp:positionH>
          <wp:positionV relativeFrom="paragraph">
            <wp:posOffset>3810</wp:posOffset>
          </wp:positionV>
          <wp:extent cx="838835" cy="612140"/>
          <wp:effectExtent l="0" t="0" r="0" b="0"/>
          <wp:wrapSquare wrapText="largest"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2CE5E7" w14:textId="77777777" w:rsidR="00FF6DCF" w:rsidRDefault="00FF6DCF">
    <w:pPr>
      <w:pStyle w:val="Cabealho"/>
      <w:rPr>
        <w:color w:val="FF0000"/>
        <w:sz w:val="24"/>
        <w:szCs w:val="24"/>
      </w:rPr>
    </w:pPr>
  </w:p>
  <w:p w14:paraId="057CB6D9" w14:textId="77777777" w:rsidR="00FF6DCF" w:rsidRDefault="00FF6DCF">
    <w:pPr>
      <w:pStyle w:val="Cabealho"/>
      <w:rPr>
        <w:color w:val="FF0000"/>
        <w:sz w:val="24"/>
        <w:szCs w:val="24"/>
      </w:rPr>
    </w:pPr>
  </w:p>
  <w:p w14:paraId="1C7F53EA" w14:textId="4D836D4B" w:rsidR="00FF6DCF" w:rsidRPr="00BB0E0F" w:rsidRDefault="00FF6DCF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810"/>
    <w:multiLevelType w:val="hybridMultilevel"/>
    <w:tmpl w:val="C8E44602"/>
    <w:lvl w:ilvl="0" w:tplc="32565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820"/>
    <w:multiLevelType w:val="hybridMultilevel"/>
    <w:tmpl w:val="5866991C"/>
    <w:lvl w:ilvl="0" w:tplc="36385B1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F36910"/>
    <w:multiLevelType w:val="hybridMultilevel"/>
    <w:tmpl w:val="4DF42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59C6"/>
    <w:multiLevelType w:val="multilevel"/>
    <w:tmpl w:val="A84CE7B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12E633B"/>
    <w:multiLevelType w:val="hybridMultilevel"/>
    <w:tmpl w:val="BA78FC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79C2"/>
    <w:multiLevelType w:val="hybridMultilevel"/>
    <w:tmpl w:val="D564F900"/>
    <w:lvl w:ilvl="0" w:tplc="E654A60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67878">
    <w:abstractNumId w:val="3"/>
  </w:num>
  <w:num w:numId="2" w16cid:durableId="441537495">
    <w:abstractNumId w:val="4"/>
  </w:num>
  <w:num w:numId="3" w16cid:durableId="1831943801">
    <w:abstractNumId w:val="2"/>
  </w:num>
  <w:num w:numId="4" w16cid:durableId="773089167">
    <w:abstractNumId w:val="0"/>
  </w:num>
  <w:num w:numId="5" w16cid:durableId="1030640921">
    <w:abstractNumId w:val="1"/>
  </w:num>
  <w:num w:numId="6" w16cid:durableId="31152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DCF"/>
    <w:rsid w:val="00022693"/>
    <w:rsid w:val="0008790C"/>
    <w:rsid w:val="00090F8D"/>
    <w:rsid w:val="000A7D82"/>
    <w:rsid w:val="000E73AA"/>
    <w:rsid w:val="0013345E"/>
    <w:rsid w:val="00232A12"/>
    <w:rsid w:val="002F63A5"/>
    <w:rsid w:val="002F6C01"/>
    <w:rsid w:val="003340FD"/>
    <w:rsid w:val="003713FB"/>
    <w:rsid w:val="003B076F"/>
    <w:rsid w:val="003B37DC"/>
    <w:rsid w:val="003E324A"/>
    <w:rsid w:val="003F6165"/>
    <w:rsid w:val="00432256"/>
    <w:rsid w:val="004E44C0"/>
    <w:rsid w:val="00587067"/>
    <w:rsid w:val="005B531C"/>
    <w:rsid w:val="005F7E82"/>
    <w:rsid w:val="00642C4E"/>
    <w:rsid w:val="006450EB"/>
    <w:rsid w:val="00657711"/>
    <w:rsid w:val="00666A03"/>
    <w:rsid w:val="006E054D"/>
    <w:rsid w:val="007B50CC"/>
    <w:rsid w:val="0088310F"/>
    <w:rsid w:val="009676F8"/>
    <w:rsid w:val="009E6187"/>
    <w:rsid w:val="00A04C31"/>
    <w:rsid w:val="00A06EB3"/>
    <w:rsid w:val="00A30117"/>
    <w:rsid w:val="00A51520"/>
    <w:rsid w:val="00A6520B"/>
    <w:rsid w:val="00BB0E0F"/>
    <w:rsid w:val="00CA53F1"/>
    <w:rsid w:val="00D67C29"/>
    <w:rsid w:val="00DD1B8A"/>
    <w:rsid w:val="00E21FFE"/>
    <w:rsid w:val="00E67E22"/>
    <w:rsid w:val="00E72E06"/>
    <w:rsid w:val="00E873D3"/>
    <w:rsid w:val="00E97922"/>
    <w:rsid w:val="00F66B2F"/>
    <w:rsid w:val="00F7734B"/>
    <w:rsid w:val="00F95159"/>
    <w:rsid w:val="00FA013C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1E6FD"/>
  <w15:docId w15:val="{187DD329-1B8C-48EF-A4F9-9D8B7DF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CB"/>
    <w:rPr>
      <w:rFonts w:ascii="Times New Roman" w:eastAsia="Times New Roman" w:hAnsi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276CB"/>
    <w:pPr>
      <w:keepNext/>
      <w:numPr>
        <w:numId w:val="1"/>
      </w:numPr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2EB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Corpodetexto"/>
    <w:link w:val="Ttulo6Char"/>
    <w:qFormat/>
    <w:rsid w:val="003276CB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3276CB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tulo6Char">
    <w:name w:val="Título 6 Char"/>
    <w:link w:val="Ttulo6"/>
    <w:qFormat/>
    <w:rsid w:val="003276CB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customStyle="1" w:styleId="CorpodetextoChar">
    <w:name w:val="Corpo de texto Char"/>
    <w:link w:val="Corpodetexto"/>
    <w:uiPriority w:val="99"/>
    <w:semiHidden/>
    <w:qFormat/>
    <w:rsid w:val="003276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sonormal0">
    <w:name w:val="msonormal"/>
    <w:qFormat/>
    <w:rsid w:val="00200A2B"/>
  </w:style>
  <w:style w:type="character" w:customStyle="1" w:styleId="TextodebaloChar">
    <w:name w:val="Texto de balão Char"/>
    <w:link w:val="Textodebalo"/>
    <w:uiPriority w:val="99"/>
    <w:semiHidden/>
    <w:qFormat/>
    <w:rsid w:val="0015456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abealhoChar">
    <w:name w:val="Cabeçalho Char"/>
    <w:link w:val="Cabealho"/>
    <w:uiPriority w:val="99"/>
    <w:qFormat/>
    <w:rsid w:val="006C106D"/>
    <w:rPr>
      <w:rFonts w:ascii="Times New Roman" w:eastAsia="Times New Roman" w:hAnsi="Times New Roman"/>
      <w:lang w:eastAsia="zh-CN"/>
    </w:rPr>
  </w:style>
  <w:style w:type="character" w:customStyle="1" w:styleId="RodapChar">
    <w:name w:val="Rodapé Char"/>
    <w:link w:val="Rodap"/>
    <w:uiPriority w:val="99"/>
    <w:qFormat/>
    <w:rsid w:val="006C106D"/>
    <w:rPr>
      <w:rFonts w:ascii="Times New Roman" w:eastAsia="Times New Roman" w:hAnsi="Times New Roman"/>
      <w:lang w:eastAsia="zh-CN"/>
    </w:rPr>
  </w:style>
  <w:style w:type="character" w:customStyle="1" w:styleId="Ttulo2Char">
    <w:name w:val="Título 2 Char"/>
    <w:link w:val="Ttulo2"/>
    <w:uiPriority w:val="9"/>
    <w:qFormat/>
    <w:rsid w:val="00662EB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RecuodecorpodetextoChar">
    <w:name w:val="Recuo de corpo de texto Char"/>
    <w:link w:val="Recuodecorpodetexto"/>
    <w:qFormat/>
    <w:rsid w:val="00A565A0"/>
    <w:rPr>
      <w:rFonts w:ascii="Times New Roman" w:eastAsia="Times New Roman" w:hAnsi="Times New Roman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276CB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00A2B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56E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1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C106D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565A0"/>
    <w:pPr>
      <w:suppressAutoHyphens w:val="0"/>
      <w:spacing w:after="120"/>
      <w:ind w:left="283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2F6C01"/>
    <w:pPr>
      <w:ind w:left="720"/>
      <w:contextualSpacing/>
    </w:pPr>
  </w:style>
  <w:style w:type="table" w:styleId="TabelaSimples4">
    <w:name w:val="Plain Table 4"/>
    <w:basedOn w:val="Tabelanormal"/>
    <w:uiPriority w:val="44"/>
    <w:rsid w:val="000A7D8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iPriority w:val="99"/>
    <w:rsid w:val="003B0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cce@uel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gcce@uel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B027-7669-454B-BF66-B7C706BB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CIBELE CANDEO LEITE</cp:lastModifiedBy>
  <cp:revision>22</cp:revision>
  <dcterms:created xsi:type="dcterms:W3CDTF">2021-04-26T18:42:00Z</dcterms:created>
  <dcterms:modified xsi:type="dcterms:W3CDTF">2022-06-07T14:52:00Z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