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28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 inscrição em nível Mestrado do Programa de Pós-Graduação 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Direito Negocial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Formação para a Gestão Pública do Estado do Paraná – PROTAG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6.0" w:type="dxa"/>
        <w:jc w:val="left"/>
        <w:tblInd w:w="-70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3969"/>
        <w:gridCol w:w="5351"/>
        <w:tblGridChange w:id="0">
          <w:tblGrid>
            <w:gridCol w:w="496"/>
            <w:gridCol w:w="3969"/>
            <w:gridCol w:w="5351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Instituição do vínculo empregatício: __________________________________________________________</w:t>
              <w:br w:type="textWrapping"/>
              <w:t xml:space="preserve">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Nascimento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CPF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Documento de Identidade (RG)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Órgão Expedidor e UF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Expedição do RG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Vencimento do RG (se houver)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Naturalidade (cidade em que nasceu)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Estado em que nasceu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Nacionalidade (país em que nasceu):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Gênero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Estado Civil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Nº Documento Militar (M)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Tipo de Documento Militar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da Expedição do Documento Militar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Passaporte/Visto/RNE/RNM - s</w:t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e estrangeiro </w:t>
            </w:r>
          </w:p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(identificar qual documento está informando)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Órgão Expedidor e UF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da expedição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de vencimento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Graduação em: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Licenciatura (  ) Bacharelado (  )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Instituição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Local (Cidade, Estado e País)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Data da Conclusão (dia/mês/ano)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Endereço Residencial: Rua/nº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Bairro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Cidade/Estado/País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Telefone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360" w:lineRule="auto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 que todas as informações e documentos anexos a este são verdadeiros. Fico ciente que a falsidade deste Requerimento configura crime previsto no Código Penal Brasileiro, passível de apuração na forma da Lei. 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 </w:t>
        <w:tab/>
        <w:tab/>
        <w:tab/>
        <w:t xml:space="preserve">Em, ______ de _________________ de _________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Assinatura do/a Candidato/a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rFonts w:ascii="Tahoma" w:cs="Tahoma" w:eastAsia="Tahoma" w:hAnsi="Tahoma"/>
          <w:b w:val="0"/>
          <w:bCs w:val="0"/>
          <w:smallCaps w:val="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851" w:top="141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Campus Universitário: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 Rodovia Celso Garcia Cid (PR 445), km 380  -  Fone (43) 3371-4000 PABX  -  Fax 3328-4440  -  Caixa Postal 10.011  -  CEP 86057-970 – Internet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11"/>
          <w:szCs w:val="11"/>
          <w:u w:val="single"/>
          <w:shd w:fill="auto" w:val="clear"/>
          <w:vertAlign w:val="baseline"/>
          <w:rtl w:val="0"/>
        </w:rPr>
        <w:t xml:space="preserve">http://www.uel.br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Hospital Universitário/Centro de Ciências da Saúde: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 Av. Robert Koch, 60 - Vila Operária – Fone (43) 3381-2000 PABX – Fax 3337-4041 e 3337-7495 - Caixa Postal 791 - CEP 86038-440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1"/>
        <w:szCs w:val="11"/>
        <w:u w:val="none"/>
        <w:shd w:fill="auto" w:val="clear"/>
        <w:vertAlign w:val="baseline"/>
        <w:rtl w:val="0"/>
      </w:rPr>
      <w:t xml:space="preserve">LONDRINA          -           PARANÁ          -         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smallCaps w:val="0"/>
        <w:sz w:val="24"/>
        <w:szCs w:val="24"/>
        <w:highlight w:val="yellow"/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2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101"/>
      <w:gridCol w:w="4184"/>
      <w:gridCol w:w="4435"/>
      <w:tblGridChange w:id="0">
        <w:tblGrid>
          <w:gridCol w:w="1101"/>
          <w:gridCol w:w="4184"/>
          <w:gridCol w:w="4435"/>
        </w:tblGrid>
      </w:tblGridChange>
    </w:tblGrid>
    <w:tr>
      <w:trPr>
        <w:cantSplit w:val="0"/>
        <w:trHeight w:val="1005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60" w:line="240" w:lineRule="auto"/>
            <w:ind w:left="34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_x0000_s0" style="width:41pt;height:41pt;" type="#_x0000_t75">
                <v:imagedata r:id="rId1" o:title=""/>
              </v:shape>
              <o:OLEObject DrawAspect="Content" r:id="rId2" ObjectID="_1699776982" ProgID="Msxml2.SAXXMLReader.5.0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360" w:line="240" w:lineRule="auto"/>
            <w:ind w:left="-13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Estadual de Londrina</w:t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  <w:rtl w:val="0"/>
            </w:rPr>
            <w:t xml:space="preserve"> Reconhecida pelo Decreto Federal nº69324 de 7/10/1971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Diretoria de Pós-Graduação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34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Divisão de Admissão e Mobilidade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 w:val="und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elacomgrade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pt-BR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hyperlink" Target="http://www.uel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zg/ce4CORVzJxHJYdB3K1ZEew==">CgMxLjA4AHIhMTZ1em9YaFdtQkRNOHJhMWdCVUV4ZUNjMjlZNUgtajd6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2025-12-02T12:01:00Z</dcterms:created>
  <dc:creator>Eliete Carvalho Vasconcelos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c353b009-1923-4e07-8d8c-4b1e328ca366</vt:lpstr>
  </property>
</Properties>
</file>