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1B8" w14:textId="77777777" w:rsid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270543D9" w:rsidR="00D41547" w:rsidRP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bookmarkStart w:id="0" w:name="_Hlk189122485"/>
      <w:r w:rsidRPr="00D41547">
        <w:rPr>
          <w:rFonts w:ascii="Aptos" w:hAnsi="Aptos"/>
          <w:b/>
          <w:sz w:val="32"/>
          <w:szCs w:val="32"/>
          <w:lang w:val="pt-PT"/>
        </w:rPr>
        <w:t xml:space="preserve">ANEXO </w:t>
      </w:r>
      <w:r>
        <w:rPr>
          <w:rFonts w:ascii="Aptos" w:hAnsi="Aptos"/>
          <w:b/>
          <w:sz w:val="32"/>
          <w:szCs w:val="32"/>
          <w:lang w:val="pt-PT"/>
        </w:rPr>
        <w:t>I</w:t>
      </w:r>
      <w:r w:rsidR="000D7F6D">
        <w:rPr>
          <w:rFonts w:ascii="Aptos" w:hAnsi="Aptos"/>
          <w:b/>
          <w:sz w:val="32"/>
          <w:szCs w:val="32"/>
          <w:lang w:val="pt-PT"/>
        </w:rPr>
        <w:t>V</w:t>
      </w:r>
    </w:p>
    <w:p w14:paraId="6403C4A0" w14:textId="5AC1C3E2" w:rsidR="00D41547" w:rsidRDefault="00D41547" w:rsidP="00D41547">
      <w:pPr>
        <w:spacing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b/>
          <w:sz w:val="28"/>
          <w:szCs w:val="28"/>
          <w:lang w:val="pt-PT"/>
        </w:rPr>
        <w:t xml:space="preserve">Processo Seletivo para Estudantes </w:t>
      </w:r>
      <w:r w:rsidR="0092427B">
        <w:rPr>
          <w:rFonts w:ascii="Aptos" w:hAnsi="Aptos"/>
          <w:b/>
          <w:sz w:val="28"/>
          <w:szCs w:val="28"/>
          <w:lang w:val="pt-PT"/>
        </w:rPr>
        <w:t xml:space="preserve">Regulares – Mestrado </w:t>
      </w:r>
      <w:r>
        <w:rPr>
          <w:rFonts w:ascii="Aptos" w:hAnsi="Aptos"/>
          <w:b/>
          <w:sz w:val="28"/>
          <w:szCs w:val="28"/>
          <w:lang w:val="pt-PT"/>
        </w:rPr>
        <w:t>–</w:t>
      </w:r>
      <w:r w:rsidRPr="00D41547">
        <w:rPr>
          <w:rFonts w:ascii="Aptos" w:hAnsi="Aptos"/>
          <w:b/>
          <w:sz w:val="28"/>
          <w:szCs w:val="28"/>
          <w:lang w:val="pt-PT"/>
        </w:rPr>
        <w:t xml:space="preserve"> 2025</w:t>
      </w:r>
      <w:bookmarkEnd w:id="0"/>
    </w:p>
    <w:p w14:paraId="0CE10778" w14:textId="2277ABBA" w:rsidR="00D41547" w:rsidRPr="00D41547" w:rsidRDefault="00D41547" w:rsidP="00D41547">
      <w:pPr>
        <w:spacing w:before="240"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sz w:val="28"/>
          <w:szCs w:val="28"/>
          <w:lang w:val="pt-PT"/>
        </w:rPr>
        <w:t>MODELO DE CURRICULUM VITAE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32F44F4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69028F">
        <w:rPr>
          <w:rFonts w:ascii="Aptos" w:hAnsi="Aptos"/>
          <w:b/>
          <w:bCs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="005C6B60"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  <w:r w:rsidR="005C6B60">
        <w:rPr>
          <w:rFonts w:ascii="Aptos" w:hAnsi="Aptos"/>
          <w:sz w:val="24"/>
          <w:szCs w:val="24"/>
          <w:lang w:val="pt-PT"/>
        </w:rPr>
        <w:t>___________</w:t>
      </w:r>
    </w:p>
    <w:p w14:paraId="17E513C1" w14:textId="77777777" w:rsidR="000D7F6D" w:rsidRDefault="000D7F6D" w:rsidP="0002790E">
      <w:pPr>
        <w:spacing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</w:p>
    <w:p w14:paraId="302BED55" w14:textId="5048E77A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LINHA DE PESQUISA</w:t>
      </w:r>
      <w:r w:rsidRPr="000D7F6D">
        <w:rPr>
          <w:rFonts w:ascii="Aptos" w:hAnsi="Aptos"/>
          <w:sz w:val="24"/>
          <w:szCs w:val="24"/>
          <w:lang w:val="pt-PT"/>
        </w:rPr>
        <w:t>: (marcar com um X)</w:t>
      </w:r>
    </w:p>
    <w:p w14:paraId="203C9977" w14:textId="014A46AB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PRIVADO</w:t>
      </w:r>
    </w:p>
    <w:p w14:paraId="4FD83DED" w14:textId="6B03BD0F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PÚBLICO</w:t>
      </w:r>
    </w:p>
    <w:p w14:paraId="35CC82D1" w14:textId="77777777" w:rsidR="000D7F6D" w:rsidRPr="000D7F6D" w:rsidRDefault="000D7F6D" w:rsidP="0002790E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01C35DFA" w14:textId="77777777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PROJETO DE PESQUISA (DOCENTE) AO QUAL SE CANDIDATA:</w:t>
      </w:r>
    </w:p>
    <w:p w14:paraId="630D337B" w14:textId="4B270E94" w:rsidR="00D41547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____________________________________</w:t>
      </w:r>
    </w:p>
    <w:p w14:paraId="55F294D1" w14:textId="77777777" w:rsidR="000D7F6D" w:rsidRDefault="000D7F6D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17450DD" w14:textId="642E0E97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461033C5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 xml:space="preserve">Este modelo de Curriculum Vitae deverá ser preenchido pelo candidato à vaga de </w:t>
      </w:r>
      <w:r w:rsidR="00CA28CC">
        <w:rPr>
          <w:rFonts w:ascii="Aptos" w:hAnsi="Aptos"/>
          <w:b/>
          <w:bCs/>
          <w:sz w:val="24"/>
          <w:szCs w:val="24"/>
        </w:rPr>
        <w:t>aluno regular</w:t>
      </w:r>
      <w:r w:rsidRPr="00F551D4">
        <w:rPr>
          <w:rFonts w:ascii="Aptos" w:hAnsi="Aptos"/>
          <w:b/>
          <w:bCs/>
          <w:sz w:val="24"/>
          <w:szCs w:val="24"/>
        </w:rPr>
        <w:t xml:space="preserve">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A pontuação em cada item restringir-se-á ao máximo permitido no campo denominado “Máximo de Pontuação Permitida”.</w:t>
      </w:r>
    </w:p>
    <w:p w14:paraId="3CCB4105" w14:textId="0880B1B9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1º janeiro de 2020 </w:t>
      </w:r>
      <w:r w:rsidRPr="008B0196">
        <w:rPr>
          <w:rFonts w:ascii="Aptos" w:hAnsi="Aptos"/>
          <w:sz w:val="24"/>
          <w:szCs w:val="24"/>
        </w:rPr>
        <w:t>a</w:t>
      </w:r>
      <w:r w:rsidR="00CA28CC">
        <w:rPr>
          <w:rFonts w:ascii="Aptos" w:hAnsi="Aptos"/>
          <w:sz w:val="24"/>
          <w:szCs w:val="24"/>
        </w:rPr>
        <w:t>té 24 de março</w:t>
      </w:r>
      <w:r w:rsidRPr="008B0196">
        <w:rPr>
          <w:rFonts w:ascii="Aptos" w:hAnsi="Aptos"/>
          <w:sz w:val="24"/>
          <w:szCs w:val="24"/>
        </w:rPr>
        <w:t xml:space="preserve"> de 2025.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Programa de Mestrado e Doutorado em Direito Negocial da UEL, após receber este currículo devidamente preenchido pelo candidato, conferirá as pontuações auto atribuídas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60DAA787" w:rsidR="00F551D4" w:rsidRPr="008B0196" w:rsidRDefault="000322E0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3C089211">
                <wp:simplePos x="0" y="0"/>
                <wp:positionH relativeFrom="margin">
                  <wp:posOffset>194310</wp:posOffset>
                </wp:positionH>
                <wp:positionV relativeFrom="paragraph">
                  <wp:posOffset>514985</wp:posOffset>
                </wp:positionV>
                <wp:extent cx="6067425" cy="17716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15811FB6" w14:textId="1F65B6F2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Este currículo deve ser anexado junto com 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="00CA28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CONFORME ORIENTAÇÕES DO ANEXO V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em campo específico discriminado no momento da inscrição. Não serão aceitos currículos e documentos anexados em campo distinto. </w:t>
                            </w:r>
                          </w:p>
                          <w:p w14:paraId="4B4854E9" w14:textId="700CD1E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O arquivo deve ter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TAMANHO MÁXIMO DE 10 MB.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3pt;margin-top:40.55pt;width:477.7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15811FB6" w14:textId="1F65B6F2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Este currículo deve ser anexado junto com 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="00CA28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CONFORME ORIENTAÇÕES DO ANEXO V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em campo específico discriminado no momento da inscrição. Não serão aceitos currículos e documentos anexados em campo distinto. </w:t>
                      </w:r>
                    </w:p>
                    <w:p w14:paraId="4B4854E9" w14:textId="700CD1E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O arquivo deve ter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TAMANHO MÁXIMO DE 10 MB.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51D4"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="00F551D4"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64515B3A" w14:textId="31527A93" w:rsidR="002B1B0B" w:rsidRDefault="002B1B0B">
      <w:pPr>
        <w:rPr>
          <w:rFonts w:ascii="Aptos" w:hAnsi="Aptos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676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260BF5" w:rsidRPr="002B1B0B" w14:paraId="529CA65A" w14:textId="77777777" w:rsidTr="00260BF5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7B8FB195" w14:textId="48D266A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60BF5" w:rsidRPr="002B1B0B" w14:paraId="59566689" w14:textId="77777777" w:rsidTr="00260BF5">
        <w:trPr>
          <w:trHeight w:val="860"/>
        </w:trPr>
        <w:tc>
          <w:tcPr>
            <w:tcW w:w="2698" w:type="dxa"/>
          </w:tcPr>
          <w:p w14:paraId="5EA6A30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39C9700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7FDB9B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26EE363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1BA2EE2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497A9B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BF5" w:rsidRPr="002B1B0B" w14:paraId="484A2B1B" w14:textId="77777777" w:rsidTr="00260BF5">
        <w:trPr>
          <w:trHeight w:val="379"/>
        </w:trPr>
        <w:tc>
          <w:tcPr>
            <w:tcW w:w="2698" w:type="dxa"/>
          </w:tcPr>
          <w:p w14:paraId="62A8712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730AE2A0" w14:textId="02C23AAF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03A50A11" w14:textId="04ABB089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359" w:type="dxa"/>
          </w:tcPr>
          <w:p w14:paraId="6D7FDE0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D769B8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A3A296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418" w:type="dxa"/>
          </w:tcPr>
          <w:p w14:paraId="1452D1E0" w14:textId="2B5A720F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8E544B9" w14:textId="77777777" w:rsidTr="00260BF5">
        <w:trPr>
          <w:trHeight w:val="378"/>
        </w:trPr>
        <w:tc>
          <w:tcPr>
            <w:tcW w:w="2698" w:type="dxa"/>
          </w:tcPr>
          <w:p w14:paraId="6064958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0DC868E2" w14:textId="32F1FE1E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5C6C529C" w14:textId="3F1BAF81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359" w:type="dxa"/>
          </w:tcPr>
          <w:p w14:paraId="42AA007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EE0AE40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5C8978A2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418" w:type="dxa"/>
          </w:tcPr>
          <w:p w14:paraId="20E5BF36" w14:textId="7DC82AD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5153385" w14:textId="77777777" w:rsidTr="00260BF5">
        <w:trPr>
          <w:trHeight w:val="383"/>
        </w:trPr>
        <w:tc>
          <w:tcPr>
            <w:tcW w:w="2698" w:type="dxa"/>
          </w:tcPr>
          <w:p w14:paraId="7E8A395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17C660B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30787F6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359" w:type="dxa"/>
          </w:tcPr>
          <w:p w14:paraId="19BB89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9A98DC" w14:textId="2BA8979E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7E7077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BC073B3" w14:textId="77777777" w:rsidTr="00260BF5">
        <w:trPr>
          <w:trHeight w:val="379"/>
        </w:trPr>
        <w:tc>
          <w:tcPr>
            <w:tcW w:w="2698" w:type="dxa"/>
          </w:tcPr>
          <w:p w14:paraId="79665B5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66CC0E1F" w14:textId="270A986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3D46A789" w14:textId="1FEBBD6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359" w:type="dxa"/>
          </w:tcPr>
          <w:p w14:paraId="5A95F84D" w14:textId="1A6A1C7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663916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4CD86F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015AC46" w14:textId="77777777" w:rsidTr="00260BF5">
        <w:trPr>
          <w:trHeight w:val="383"/>
        </w:trPr>
        <w:tc>
          <w:tcPr>
            <w:tcW w:w="2698" w:type="dxa"/>
          </w:tcPr>
          <w:p w14:paraId="71236122" w14:textId="6A91E0C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5523DA6" w14:textId="77777777" w:rsidR="00260BF5" w:rsidRPr="002B1B0B" w:rsidRDefault="00260BF5" w:rsidP="00260BF5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F14038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6DD79C5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94C6A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D9534C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638DB5A" w14:textId="77777777" w:rsidTr="00260BF5">
        <w:trPr>
          <w:trHeight w:val="379"/>
        </w:trPr>
        <w:tc>
          <w:tcPr>
            <w:tcW w:w="2698" w:type="dxa"/>
          </w:tcPr>
          <w:p w14:paraId="3A7EE374" w14:textId="3C2477BE" w:rsidR="00260BF5" w:rsidRPr="00CA0F9E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30E8B3C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6A46B76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359" w:type="dxa"/>
          </w:tcPr>
          <w:p w14:paraId="35F7EFB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B544B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1AABA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D091D74" w14:textId="77777777" w:rsidTr="00260BF5">
        <w:trPr>
          <w:trHeight w:val="374"/>
        </w:trPr>
        <w:tc>
          <w:tcPr>
            <w:tcW w:w="2698" w:type="dxa"/>
          </w:tcPr>
          <w:p w14:paraId="4E43B475" w14:textId="0EA6C6F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166EBF2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31A7FC0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147D8A78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F35C7D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D40E11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6DF88C9" w14:textId="77777777" w:rsidTr="00260BF5">
        <w:trPr>
          <w:trHeight w:val="378"/>
        </w:trPr>
        <w:tc>
          <w:tcPr>
            <w:tcW w:w="2698" w:type="dxa"/>
          </w:tcPr>
          <w:p w14:paraId="61BBD802" w14:textId="4B1E31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7E5AC21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7AD4750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439B29E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2A31C9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8DBED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F2DC277" w14:textId="77777777" w:rsidTr="00260BF5">
        <w:trPr>
          <w:trHeight w:val="379"/>
        </w:trPr>
        <w:tc>
          <w:tcPr>
            <w:tcW w:w="2698" w:type="dxa"/>
          </w:tcPr>
          <w:p w14:paraId="788F6DD1" w14:textId="1B70D1A8" w:rsidR="00260BF5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174F339" w14:textId="03198DA8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6EA394C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48F12D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FD2DB2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72F776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305C3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57056847" w14:textId="77777777" w:rsidTr="00260BF5">
        <w:trPr>
          <w:trHeight w:val="379"/>
        </w:trPr>
        <w:tc>
          <w:tcPr>
            <w:tcW w:w="2698" w:type="dxa"/>
          </w:tcPr>
          <w:p w14:paraId="098A08B4" w14:textId="36AA0E6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0F7CA11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B3C653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1704C15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7AA4F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8184B15" w14:textId="2A4C4D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6E5007F" w14:textId="77777777" w:rsidTr="00260BF5">
        <w:trPr>
          <w:trHeight w:val="551"/>
        </w:trPr>
        <w:tc>
          <w:tcPr>
            <w:tcW w:w="2698" w:type="dxa"/>
          </w:tcPr>
          <w:p w14:paraId="057E4B2E" w14:textId="5AF1587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5916DFF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5D9A6EF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A056C6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2D974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1210BB1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2B1B0B" w14:paraId="78392449" w14:textId="77777777" w:rsidTr="00EF6BF1">
        <w:trPr>
          <w:trHeight w:val="551"/>
        </w:trPr>
        <w:tc>
          <w:tcPr>
            <w:tcW w:w="9644" w:type="dxa"/>
            <w:gridSpan w:val="6"/>
          </w:tcPr>
          <w:p w14:paraId="55F1B562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F769540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</w:t>
            </w:r>
          </w:p>
          <w:p w14:paraId="34C85B3A" w14:textId="1F00DEF8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lastRenderedPageBreak/>
              <w:t>referidos nos itens 1.1, 1.2, 1.3, 1.4, 1.6 e 1.7.</w:t>
            </w:r>
          </w:p>
          <w:p w14:paraId="3A375809" w14:textId="54B845FD" w:rsidR="008F2193" w:rsidRPr="008F2193" w:rsidRDefault="008F2193" w:rsidP="008F2193">
            <w:pPr>
              <w:spacing w:after="0" w:line="276" w:lineRule="auto"/>
              <w:ind w:left="68"/>
              <w:jc w:val="both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>apenas as disciplinas cursadas como aluno especial (disciplina isolada e concluída). Não conta disciplina cursada na condição de aluno regular de um Programa já cursado e integralizado.</w:t>
            </w:r>
          </w:p>
        </w:tc>
      </w:tr>
    </w:tbl>
    <w:p w14:paraId="4C46A9F9" w14:textId="77777777" w:rsidR="00260BF5" w:rsidRDefault="00260BF5" w:rsidP="008F2193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3361"/>
        <w:tblOverlap w:val="never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850"/>
        <w:gridCol w:w="1256"/>
      </w:tblGrid>
      <w:tr w:rsidR="008F2193" w:rsidRPr="006571B6" w14:paraId="135D1008" w14:textId="77777777" w:rsidTr="00292CB1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2FD82DAD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8F2193" w:rsidRPr="006571B6" w14:paraId="6D8EE9EA" w14:textId="77777777" w:rsidTr="00292CB1">
        <w:trPr>
          <w:trHeight w:val="860"/>
        </w:trPr>
        <w:tc>
          <w:tcPr>
            <w:tcW w:w="2698" w:type="dxa"/>
          </w:tcPr>
          <w:p w14:paraId="743CAFA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</w:tcPr>
          <w:p w14:paraId="572AEAE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2482DFA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BCB294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4BFAEB7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7429402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8F2193" w:rsidRPr="006571B6" w14:paraId="65CF5557" w14:textId="77777777" w:rsidTr="00292CB1">
        <w:trPr>
          <w:trHeight w:val="379"/>
        </w:trPr>
        <w:tc>
          <w:tcPr>
            <w:tcW w:w="2698" w:type="dxa"/>
          </w:tcPr>
          <w:p w14:paraId="1EB0967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7883E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0C6F98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5E8EB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296264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54727D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38EF1F1" w14:textId="77777777" w:rsidTr="00292CB1">
        <w:trPr>
          <w:trHeight w:val="378"/>
        </w:trPr>
        <w:tc>
          <w:tcPr>
            <w:tcW w:w="2698" w:type="dxa"/>
          </w:tcPr>
          <w:p w14:paraId="5E09D15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B084D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3E5199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471304B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A8413C" w14:textId="77777777" w:rsidR="008F2193" w:rsidRPr="002B1B0B" w:rsidRDefault="008F2193" w:rsidP="00292CB1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4DB7E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1E4E15D3" w14:textId="77777777" w:rsidTr="00292CB1">
        <w:trPr>
          <w:trHeight w:val="383"/>
        </w:trPr>
        <w:tc>
          <w:tcPr>
            <w:tcW w:w="2698" w:type="dxa"/>
          </w:tcPr>
          <w:p w14:paraId="7DE4A7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47FBE55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259A5230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4FC08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999A4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1C0D8E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96CDB42" w14:textId="77777777" w:rsidTr="00292CB1">
        <w:trPr>
          <w:trHeight w:val="379"/>
        </w:trPr>
        <w:tc>
          <w:tcPr>
            <w:tcW w:w="2698" w:type="dxa"/>
          </w:tcPr>
          <w:p w14:paraId="34A7F5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A8026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1157A16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9D779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5E281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93460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C61EA5B" w14:textId="77777777" w:rsidTr="00292CB1">
        <w:trPr>
          <w:trHeight w:val="383"/>
        </w:trPr>
        <w:tc>
          <w:tcPr>
            <w:tcW w:w="2698" w:type="dxa"/>
          </w:tcPr>
          <w:p w14:paraId="70243EB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8757E9" w14:textId="77777777" w:rsidR="008F2193" w:rsidRPr="002B1B0B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184466A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1323DD4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1EDC6B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EE0C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0908A24" w14:textId="77777777" w:rsidTr="00292CB1">
        <w:trPr>
          <w:trHeight w:val="374"/>
        </w:trPr>
        <w:tc>
          <w:tcPr>
            <w:tcW w:w="2698" w:type="dxa"/>
          </w:tcPr>
          <w:p w14:paraId="342454F1" w14:textId="49E3F05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6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0DB5EC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2ACF6E6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72CB402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A69171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CA7E88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5682D0EB" w14:textId="77777777" w:rsidTr="00292CB1">
        <w:trPr>
          <w:trHeight w:val="379"/>
        </w:trPr>
        <w:tc>
          <w:tcPr>
            <w:tcW w:w="2698" w:type="dxa"/>
          </w:tcPr>
          <w:p w14:paraId="04104DAA" w14:textId="26959724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7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00802A4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FE2D6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4C4B341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19D12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57AE3D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2D3AF3A3" w14:textId="77777777" w:rsidTr="00292CB1">
        <w:trPr>
          <w:trHeight w:val="379"/>
        </w:trPr>
        <w:tc>
          <w:tcPr>
            <w:tcW w:w="2698" w:type="dxa"/>
          </w:tcPr>
          <w:p w14:paraId="7395BB35" w14:textId="081EBEA3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8</w:t>
            </w:r>
            <w:r w:rsidRPr="006571B6">
              <w:rPr>
                <w:rFonts w:ascii="Aptos" w:hAnsi="Aptos"/>
              </w:rPr>
              <w:t xml:space="preserve">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523BD96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5D108668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E0127E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D63FCB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FE2DCBC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2C78AFB" w14:textId="77777777" w:rsidTr="00292CB1">
        <w:trPr>
          <w:trHeight w:val="379"/>
        </w:trPr>
        <w:tc>
          <w:tcPr>
            <w:tcW w:w="2698" w:type="dxa"/>
          </w:tcPr>
          <w:p w14:paraId="3955C3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2A4A623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02A5DEC0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305F234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CD8FEC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3BB2508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p w14:paraId="42AADC74" w14:textId="77777777" w:rsidR="008F2193" w:rsidRDefault="008F2193" w:rsidP="0092427B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133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850"/>
        <w:gridCol w:w="1255"/>
      </w:tblGrid>
      <w:tr w:rsidR="0092427B" w:rsidRPr="006571B6" w14:paraId="167E8613" w14:textId="77777777" w:rsidTr="0092427B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E301ABB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92427B" w:rsidRPr="006571B6" w14:paraId="6A5B3920" w14:textId="77777777" w:rsidTr="0092427B">
        <w:trPr>
          <w:trHeight w:val="860"/>
        </w:trPr>
        <w:tc>
          <w:tcPr>
            <w:tcW w:w="2698" w:type="dxa"/>
          </w:tcPr>
          <w:p w14:paraId="0EEA5069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</w:tcPr>
          <w:p w14:paraId="4E1B86E3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</w:tcPr>
          <w:p w14:paraId="11129BE4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</w:tcPr>
          <w:p w14:paraId="11F3431C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C625560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5" w:type="dxa"/>
            <w:vAlign w:val="center"/>
          </w:tcPr>
          <w:p w14:paraId="2372134D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92427B" w:rsidRPr="006571B6" w14:paraId="4510169E" w14:textId="77777777" w:rsidTr="0092427B">
        <w:trPr>
          <w:trHeight w:val="379"/>
        </w:trPr>
        <w:tc>
          <w:tcPr>
            <w:tcW w:w="2698" w:type="dxa"/>
          </w:tcPr>
          <w:p w14:paraId="48AB7DC1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76043BFD" w14:textId="77777777" w:rsidR="0092427B" w:rsidRPr="00E10B6D" w:rsidRDefault="0092427B" w:rsidP="0092427B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1B7E41D0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8" w:type="dxa"/>
          </w:tcPr>
          <w:p w14:paraId="55AF876D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EB49A6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6275321B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26C781E0" w14:textId="77777777" w:rsidTr="0092427B">
        <w:trPr>
          <w:trHeight w:val="378"/>
        </w:trPr>
        <w:tc>
          <w:tcPr>
            <w:tcW w:w="2698" w:type="dxa"/>
          </w:tcPr>
          <w:p w14:paraId="154078F4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656CDC0A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1C425CB4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38EB1C8A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EB2A7FC" w14:textId="77777777" w:rsidR="0092427B" w:rsidRPr="002B1B0B" w:rsidRDefault="0092427B" w:rsidP="0092427B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16E33DD3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544F4131" w14:textId="77777777" w:rsidTr="0092427B">
        <w:trPr>
          <w:trHeight w:val="379"/>
        </w:trPr>
        <w:tc>
          <w:tcPr>
            <w:tcW w:w="2698" w:type="dxa"/>
          </w:tcPr>
          <w:p w14:paraId="4ECE2705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55BBD0F1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214B9D7F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6CE5D2D9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7D6B423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5" w:type="dxa"/>
          </w:tcPr>
          <w:p w14:paraId="12C96C5F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599818AC" w14:textId="77777777" w:rsidTr="0092427B">
        <w:trPr>
          <w:trHeight w:val="379"/>
        </w:trPr>
        <w:tc>
          <w:tcPr>
            <w:tcW w:w="9624" w:type="dxa"/>
            <w:gridSpan w:val="6"/>
          </w:tcPr>
          <w:p w14:paraId="7F84D5FB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611EE94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18FA68ED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p w14:paraId="4B26454D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D752FB8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87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767AAA" w:rsidRPr="002B1B0B" w14:paraId="4BDFC597" w14:textId="77777777" w:rsidTr="008F2193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8F2193">
        <w:trPr>
          <w:trHeight w:val="860"/>
        </w:trPr>
        <w:tc>
          <w:tcPr>
            <w:tcW w:w="2698" w:type="dxa"/>
          </w:tcPr>
          <w:p w14:paraId="62AC1549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7EB96C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8F17A3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E8AA01B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72D081F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59D5EB5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8F2193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6C026B" w14:textId="1847CE8D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CA5A7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8F2193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167F699" w14:textId="15CBA575" w:rsidR="0057232C" w:rsidRPr="002B1B0B" w:rsidRDefault="0057232C" w:rsidP="008F2193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C6BF2A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8F2193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</w:t>
            </w:r>
            <w:proofErr w:type="spellStart"/>
            <w:r w:rsidRPr="00E12520">
              <w:rPr>
                <w:rFonts w:ascii="Aptos" w:hAnsi="Aptos"/>
                <w:b/>
                <w:bCs/>
              </w:rPr>
              <w:t>co-autor</w:t>
            </w:r>
            <w:proofErr w:type="spellEnd"/>
            <w:r w:rsidRPr="00E12520">
              <w:rPr>
                <w:rFonts w:ascii="Aptos" w:hAnsi="Aptos"/>
                <w:b/>
                <w:bCs/>
              </w:rPr>
              <w:t xml:space="preserve">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B3F754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C828F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4D165C33" w14:textId="77777777" w:rsidTr="008F2193">
        <w:trPr>
          <w:trHeight w:val="379"/>
        </w:trPr>
        <w:tc>
          <w:tcPr>
            <w:tcW w:w="2698" w:type="dxa"/>
          </w:tcPr>
          <w:p w14:paraId="535C3E53" w14:textId="20314264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56D6AB2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3,5</w:t>
            </w:r>
          </w:p>
        </w:tc>
        <w:tc>
          <w:tcPr>
            <w:tcW w:w="1760" w:type="dxa"/>
          </w:tcPr>
          <w:p w14:paraId="0498E75F" w14:textId="2554D673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10,5</w:t>
            </w:r>
          </w:p>
        </w:tc>
        <w:tc>
          <w:tcPr>
            <w:tcW w:w="1359" w:type="dxa"/>
          </w:tcPr>
          <w:p w14:paraId="78F0CFD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61A0D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164A4E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29CBDE03" w14:textId="77777777" w:rsidTr="008F2193">
        <w:trPr>
          <w:trHeight w:val="383"/>
        </w:trPr>
        <w:tc>
          <w:tcPr>
            <w:tcW w:w="2698" w:type="dxa"/>
          </w:tcPr>
          <w:p w14:paraId="6DDBF228" w14:textId="74B77D3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03C7F43E" w:rsidR="00A44273" w:rsidRPr="0057232C" w:rsidRDefault="00A44273" w:rsidP="00A44273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3,25</w:t>
            </w:r>
          </w:p>
        </w:tc>
        <w:tc>
          <w:tcPr>
            <w:tcW w:w="1760" w:type="dxa"/>
          </w:tcPr>
          <w:p w14:paraId="7243FB74" w14:textId="5AD1F54C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9,75</w:t>
            </w:r>
          </w:p>
        </w:tc>
        <w:tc>
          <w:tcPr>
            <w:tcW w:w="1359" w:type="dxa"/>
          </w:tcPr>
          <w:p w14:paraId="3512944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4CEC9C0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C1E847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76389253" w14:textId="77777777" w:rsidTr="008F2193">
        <w:trPr>
          <w:trHeight w:val="379"/>
        </w:trPr>
        <w:tc>
          <w:tcPr>
            <w:tcW w:w="2698" w:type="dxa"/>
          </w:tcPr>
          <w:p w14:paraId="58EF0390" w14:textId="53AA62D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2A0798A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3,0</w:t>
            </w:r>
          </w:p>
        </w:tc>
        <w:tc>
          <w:tcPr>
            <w:tcW w:w="1760" w:type="dxa"/>
          </w:tcPr>
          <w:p w14:paraId="18DD19F0" w14:textId="412225D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9,0</w:t>
            </w:r>
          </w:p>
        </w:tc>
        <w:tc>
          <w:tcPr>
            <w:tcW w:w="1359" w:type="dxa"/>
          </w:tcPr>
          <w:p w14:paraId="7538C8B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E797EC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01983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10715762" w14:textId="77777777" w:rsidTr="008F2193">
        <w:trPr>
          <w:trHeight w:val="374"/>
        </w:trPr>
        <w:tc>
          <w:tcPr>
            <w:tcW w:w="2698" w:type="dxa"/>
          </w:tcPr>
          <w:p w14:paraId="73526406" w14:textId="24EBFD05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00585E9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2,75</w:t>
            </w:r>
          </w:p>
        </w:tc>
        <w:tc>
          <w:tcPr>
            <w:tcW w:w="1760" w:type="dxa"/>
          </w:tcPr>
          <w:p w14:paraId="78DC69D9" w14:textId="3DE8E63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8,25</w:t>
            </w:r>
          </w:p>
        </w:tc>
        <w:tc>
          <w:tcPr>
            <w:tcW w:w="1359" w:type="dxa"/>
          </w:tcPr>
          <w:p w14:paraId="3AD5A4B7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11CD620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A4F54B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53C6E417" w14:textId="77777777" w:rsidTr="008F2193">
        <w:trPr>
          <w:trHeight w:val="378"/>
        </w:trPr>
        <w:tc>
          <w:tcPr>
            <w:tcW w:w="2698" w:type="dxa"/>
          </w:tcPr>
          <w:p w14:paraId="673203D8" w14:textId="6A448237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1D510FD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2,5</w:t>
            </w:r>
          </w:p>
        </w:tc>
        <w:tc>
          <w:tcPr>
            <w:tcW w:w="1760" w:type="dxa"/>
          </w:tcPr>
          <w:p w14:paraId="64C3A828" w14:textId="5C2CB23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7,5</w:t>
            </w:r>
          </w:p>
        </w:tc>
        <w:tc>
          <w:tcPr>
            <w:tcW w:w="1359" w:type="dxa"/>
          </w:tcPr>
          <w:p w14:paraId="4116F19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3F9071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94FD51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7C1649FE" w14:textId="77777777" w:rsidTr="008F2193">
        <w:trPr>
          <w:trHeight w:val="379"/>
        </w:trPr>
        <w:tc>
          <w:tcPr>
            <w:tcW w:w="2698" w:type="dxa"/>
          </w:tcPr>
          <w:p w14:paraId="10293421" w14:textId="17B877CC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37C2C30B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2,0</w:t>
            </w:r>
          </w:p>
        </w:tc>
        <w:tc>
          <w:tcPr>
            <w:tcW w:w="1760" w:type="dxa"/>
          </w:tcPr>
          <w:p w14:paraId="775BC50C" w14:textId="22250456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6,0</w:t>
            </w:r>
          </w:p>
        </w:tc>
        <w:tc>
          <w:tcPr>
            <w:tcW w:w="1359" w:type="dxa"/>
          </w:tcPr>
          <w:p w14:paraId="16A3428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3B7DD3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556C026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18711BC9" w14:textId="77777777" w:rsidTr="008F2193">
        <w:trPr>
          <w:trHeight w:val="379"/>
        </w:trPr>
        <w:tc>
          <w:tcPr>
            <w:tcW w:w="2698" w:type="dxa"/>
          </w:tcPr>
          <w:p w14:paraId="7E218D74" w14:textId="7F5C659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5EB08708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760" w:type="dxa"/>
          </w:tcPr>
          <w:p w14:paraId="7A25B96F" w14:textId="6CB7FBD8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4,5</w:t>
            </w:r>
          </w:p>
        </w:tc>
        <w:tc>
          <w:tcPr>
            <w:tcW w:w="1359" w:type="dxa"/>
          </w:tcPr>
          <w:p w14:paraId="1447D12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22FD2DC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FB907E8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0CB1CDE3" w14:textId="77777777" w:rsidTr="008F2193">
        <w:trPr>
          <w:trHeight w:val="379"/>
        </w:trPr>
        <w:tc>
          <w:tcPr>
            <w:tcW w:w="2698" w:type="dxa"/>
          </w:tcPr>
          <w:p w14:paraId="50FE10E8" w14:textId="16B15913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2B253EF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1,0</w:t>
            </w:r>
          </w:p>
        </w:tc>
        <w:tc>
          <w:tcPr>
            <w:tcW w:w="1760" w:type="dxa"/>
          </w:tcPr>
          <w:p w14:paraId="2935C93E" w14:textId="2F15DA44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3,0</w:t>
            </w:r>
          </w:p>
        </w:tc>
        <w:tc>
          <w:tcPr>
            <w:tcW w:w="1359" w:type="dxa"/>
          </w:tcPr>
          <w:p w14:paraId="0F76100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52122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A8FE0D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25E7CBD4" w14:textId="77777777" w:rsidTr="008F2193">
        <w:trPr>
          <w:trHeight w:val="551"/>
        </w:trPr>
        <w:tc>
          <w:tcPr>
            <w:tcW w:w="2698" w:type="dxa"/>
          </w:tcPr>
          <w:p w14:paraId="072C31AB" w14:textId="2CB2E8DF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1AF47641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0,7</w:t>
            </w:r>
          </w:p>
        </w:tc>
        <w:tc>
          <w:tcPr>
            <w:tcW w:w="1760" w:type="dxa"/>
          </w:tcPr>
          <w:p w14:paraId="77A9319D" w14:textId="75D2799C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2,1</w:t>
            </w:r>
          </w:p>
        </w:tc>
        <w:tc>
          <w:tcPr>
            <w:tcW w:w="1359" w:type="dxa"/>
          </w:tcPr>
          <w:p w14:paraId="30E15D88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DE9DF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691E416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4069C5F5" w14:textId="77777777" w:rsidTr="008F2193">
        <w:trPr>
          <w:trHeight w:val="551"/>
        </w:trPr>
        <w:tc>
          <w:tcPr>
            <w:tcW w:w="2698" w:type="dxa"/>
          </w:tcPr>
          <w:p w14:paraId="5602AC22" w14:textId="669C8AF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0B047B13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73F56D4B" w14:textId="76DA410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296EBBE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82C394F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9F46B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462B476" w14:textId="77777777" w:rsidTr="008F2193">
        <w:trPr>
          <w:trHeight w:val="551"/>
        </w:trPr>
        <w:tc>
          <w:tcPr>
            <w:tcW w:w="2698" w:type="dxa"/>
          </w:tcPr>
          <w:p w14:paraId="2FB83354" w14:textId="1E8C7C1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20E3185A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3A70648D" w14:textId="3C323556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04CE59EE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B5CB7BB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F016A95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5C33A44B" w14:textId="77777777" w:rsidTr="008F2193">
        <w:trPr>
          <w:trHeight w:val="551"/>
        </w:trPr>
        <w:tc>
          <w:tcPr>
            <w:tcW w:w="2698" w:type="dxa"/>
          </w:tcPr>
          <w:p w14:paraId="69EEE23A" w14:textId="0E81BEC6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21EDC0D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0,4</w:t>
            </w:r>
          </w:p>
        </w:tc>
        <w:tc>
          <w:tcPr>
            <w:tcW w:w="1760" w:type="dxa"/>
          </w:tcPr>
          <w:p w14:paraId="50C21872" w14:textId="3B0E521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1,2</w:t>
            </w:r>
          </w:p>
        </w:tc>
        <w:tc>
          <w:tcPr>
            <w:tcW w:w="1359" w:type="dxa"/>
          </w:tcPr>
          <w:p w14:paraId="4130BD95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E5D3C0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F91F53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42B8A64" w14:textId="77777777" w:rsidTr="008F2193">
        <w:trPr>
          <w:trHeight w:val="551"/>
        </w:trPr>
        <w:tc>
          <w:tcPr>
            <w:tcW w:w="2698" w:type="dxa"/>
          </w:tcPr>
          <w:p w14:paraId="7EB25FCE" w14:textId="228076C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26BB0B61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0,3</w:t>
            </w:r>
          </w:p>
        </w:tc>
        <w:tc>
          <w:tcPr>
            <w:tcW w:w="1760" w:type="dxa"/>
          </w:tcPr>
          <w:p w14:paraId="08E8E424" w14:textId="37C1012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0,9</w:t>
            </w:r>
          </w:p>
        </w:tc>
        <w:tc>
          <w:tcPr>
            <w:tcW w:w="1359" w:type="dxa"/>
          </w:tcPr>
          <w:p w14:paraId="6984F27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56EB0B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D83CBB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02EB0508" w14:textId="77777777" w:rsidTr="008F2193">
        <w:trPr>
          <w:trHeight w:val="551"/>
        </w:trPr>
        <w:tc>
          <w:tcPr>
            <w:tcW w:w="2698" w:type="dxa"/>
          </w:tcPr>
          <w:p w14:paraId="10E91CA9" w14:textId="62B8788F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657AA2DB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0,2</w:t>
            </w:r>
          </w:p>
        </w:tc>
        <w:tc>
          <w:tcPr>
            <w:tcW w:w="1760" w:type="dxa"/>
          </w:tcPr>
          <w:p w14:paraId="653E7C85" w14:textId="5829350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0,6</w:t>
            </w:r>
          </w:p>
        </w:tc>
        <w:tc>
          <w:tcPr>
            <w:tcW w:w="1359" w:type="dxa"/>
          </w:tcPr>
          <w:p w14:paraId="293BF95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D8940E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BB4D20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049A5E5" w14:textId="77777777" w:rsidTr="008F2193">
        <w:trPr>
          <w:trHeight w:val="551"/>
        </w:trPr>
        <w:tc>
          <w:tcPr>
            <w:tcW w:w="2698" w:type="dxa"/>
          </w:tcPr>
          <w:p w14:paraId="25CA04E8" w14:textId="70530F83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lastRenderedPageBreak/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2561B88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57CDB32B" w14:textId="19AA56CD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095F57A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9B1A19E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E91F3F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8F2193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349455C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7CF6A0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8F2193">
        <w:trPr>
          <w:trHeight w:val="1961"/>
        </w:trPr>
        <w:tc>
          <w:tcPr>
            <w:tcW w:w="9644" w:type="dxa"/>
            <w:gridSpan w:val="6"/>
          </w:tcPr>
          <w:p w14:paraId="3D3568C0" w14:textId="77777777" w:rsidR="005C43E7" w:rsidRPr="005C43E7" w:rsidRDefault="005C43E7" w:rsidP="008F2193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5C43E7">
              <w:rPr>
                <w:rFonts w:ascii="Aptos" w:hAnsi="Aptos"/>
                <w:b/>
                <w:bCs/>
              </w:rPr>
              <w:t>,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</w:t>
            </w:r>
            <w:proofErr w:type="spellStart"/>
            <w:r w:rsidRPr="005C43E7">
              <w:rPr>
                <w:rFonts w:ascii="Aptos" w:hAnsi="Aptos"/>
              </w:rPr>
              <w:t>qualis</w:t>
            </w:r>
            <w:proofErr w:type="spellEnd"/>
            <w:r w:rsidRPr="005C43E7">
              <w:rPr>
                <w:rFonts w:ascii="Aptos" w:hAnsi="Aptos"/>
              </w:rPr>
              <w:t xml:space="preserve"> do periódico em que publicou (</w:t>
            </w:r>
            <w:proofErr w:type="spellStart"/>
            <w:r w:rsidRPr="005C43E7">
              <w:rPr>
                <w:rFonts w:ascii="Aptos" w:hAnsi="Aptos"/>
              </w:rPr>
              <w:t>ex</w:t>
            </w:r>
            <w:proofErr w:type="spellEnd"/>
            <w:r w:rsidRPr="005C43E7">
              <w:rPr>
                <w:rFonts w:ascii="Aptos" w:hAnsi="Aptos"/>
              </w:rPr>
              <w:t xml:space="preserve">: </w:t>
            </w:r>
            <w:proofErr w:type="spellStart"/>
            <w:r w:rsidRPr="005C43E7">
              <w:rPr>
                <w:rFonts w:ascii="Aptos" w:hAnsi="Aptos"/>
              </w:rPr>
              <w:t>Scientia</w:t>
            </w:r>
            <w:proofErr w:type="spellEnd"/>
            <w:r w:rsidRPr="005C43E7">
              <w:rPr>
                <w:rFonts w:ascii="Aptos" w:hAnsi="Aptos"/>
              </w:rPr>
              <w:t xml:space="preserve">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</w:t>
            </w:r>
            <w:proofErr w:type="gramStart"/>
            <w:r w:rsidRPr="005C43E7">
              <w:rPr>
                <w:rFonts w:ascii="Aptos" w:hAnsi="Aptos"/>
                <w:highlight w:val="white"/>
              </w:rPr>
              <w:t>autores deverá</w:t>
            </w:r>
            <w:proofErr w:type="gramEnd"/>
            <w:r w:rsidRPr="005C43E7">
              <w:rPr>
                <w:rFonts w:ascii="Aptos" w:hAnsi="Aptos"/>
                <w:highlight w:val="white"/>
              </w:rPr>
              <w:t xml:space="preserve">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850"/>
        <w:gridCol w:w="1256"/>
      </w:tblGrid>
      <w:tr w:rsidR="004711A7" w:rsidRPr="006571B6" w14:paraId="7A325620" w14:textId="77777777" w:rsidTr="004711A7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02631A">
        <w:trPr>
          <w:trHeight w:val="860"/>
        </w:trPr>
        <w:tc>
          <w:tcPr>
            <w:tcW w:w="3104" w:type="dxa"/>
          </w:tcPr>
          <w:p w14:paraId="781EEFE6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55E64882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7E788A1A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156F058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2F4F4533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0F1E784B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02631A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02631A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02631A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02631A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02631A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B3A2D87" w14:textId="77777777" w:rsidTr="0002631A">
        <w:trPr>
          <w:trHeight w:val="379"/>
        </w:trPr>
        <w:tc>
          <w:tcPr>
            <w:tcW w:w="3104" w:type="dxa"/>
          </w:tcPr>
          <w:p w14:paraId="444E03A1" w14:textId="1D277C1F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CF9DB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54E1F328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507F0AB1" w14:textId="77777777" w:rsidTr="0047583B">
        <w:trPr>
          <w:trHeight w:val="379"/>
        </w:trPr>
        <w:tc>
          <w:tcPr>
            <w:tcW w:w="9624" w:type="dxa"/>
            <w:gridSpan w:val="6"/>
          </w:tcPr>
          <w:p w14:paraId="6B0E89B5" w14:textId="77777777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3FF89B7" w14:textId="77777777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Default="00177985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35C0AA57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7D5F589C" w14:textId="6D14E784" w:rsidR="00242358" w:rsidRPr="00D41547" w:rsidRDefault="00242358" w:rsidP="0024235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0160F60C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329"/>
        <w:gridCol w:w="2766"/>
      </w:tblGrid>
      <w:tr w:rsidR="002E4B98" w14:paraId="0748775F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6ECEF633" w:rsidR="002E4B98" w:rsidRPr="00354BC0" w:rsidRDefault="002E4B98" w:rsidP="002E4B98">
            <w:pPr>
              <w:spacing w:before="7" w:line="240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620EFE19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5F8EC74D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1. FORMAÇÃO ACADÊMICA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069E5FD3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2. DOCÊNCIA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ACADÊMICAS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51010FDB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3. ATIVIDADE PROFISSIONAL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/ EXTRA UNIVERSITÁRIA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  <w:highlight w:val="white"/>
              </w:rPr>
            </w:pPr>
            <w:r w:rsidRPr="00354BC0">
              <w:rPr>
                <w:rFonts w:ascii="Aptos" w:hAnsi="Aptos"/>
                <w:b/>
                <w:highlight w:val="white"/>
              </w:rPr>
              <w:t>4. PRODUÇÃO CIENTÍFICA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5. OUTROS TÍTULOS E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F51CFE4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0944513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</w:rPr>
            </w:pP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32AB835" w14:textId="77777777" w:rsidR="002E4B98" w:rsidRPr="00354BC0" w:rsidRDefault="002E4B98" w:rsidP="002E4B98">
            <w:pPr>
              <w:spacing w:before="240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TOTAL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8E9759C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</w:tbl>
    <w:p w14:paraId="4F522F15" w14:textId="71DBD5B6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4A7DA20B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19A2A107" w:rsidR="00354BC0" w:rsidRDefault="00635898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 w:rsidRPr="00635898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drawing>
          <wp:anchor distT="0" distB="0" distL="114300" distR="114300" simplePos="0" relativeHeight="251660288" behindDoc="0" locked="0" layoutInCell="1" allowOverlap="1" wp14:anchorId="72056069" wp14:editId="173431AE">
            <wp:simplePos x="0" y="0"/>
            <wp:positionH relativeFrom="column">
              <wp:posOffset>785495</wp:posOffset>
            </wp:positionH>
            <wp:positionV relativeFrom="paragraph">
              <wp:posOffset>-102664</wp:posOffset>
            </wp:positionV>
            <wp:extent cx="4704080" cy="4826635"/>
            <wp:effectExtent l="0" t="0" r="1270" b="0"/>
            <wp:wrapSquare wrapText="bothSides"/>
            <wp:docPr id="1818245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450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79750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19368BDA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FD94C2F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6F0A7155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5C19FDC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51B93D84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3D574011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09D0388E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38047868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CB41470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AACE39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1FD480E3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4EA29C9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4DA532E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641FD18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3870ABB" w14:textId="559DEAB5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lastRenderedPageBreak/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0942F3" w14:textId="48864E67" w:rsidR="002E4B98" w:rsidRPr="003E3785" w:rsidRDefault="003E3785" w:rsidP="00092FE1">
      <w:pPr>
        <w:spacing w:after="0"/>
        <w:jc w:val="center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sectPr w:rsidR="002E4B98" w:rsidRPr="003E3785" w:rsidSect="008F2193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ADBA" w14:textId="77777777" w:rsidR="004E489B" w:rsidRDefault="004E489B" w:rsidP="00D41547">
      <w:pPr>
        <w:spacing w:after="0" w:line="240" w:lineRule="auto"/>
      </w:pPr>
      <w:r>
        <w:separator/>
      </w:r>
    </w:p>
  </w:endnote>
  <w:endnote w:type="continuationSeparator" w:id="0">
    <w:p w14:paraId="4C9A027E" w14:textId="77777777" w:rsidR="004E489B" w:rsidRDefault="004E489B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000D" w14:textId="77777777" w:rsidR="004E489B" w:rsidRDefault="004E489B" w:rsidP="00D41547">
      <w:pPr>
        <w:spacing w:after="0" w:line="240" w:lineRule="auto"/>
      </w:pPr>
      <w:r>
        <w:separator/>
      </w:r>
    </w:p>
  </w:footnote>
  <w:footnote w:type="continuationSeparator" w:id="0">
    <w:p w14:paraId="020098C0" w14:textId="77777777" w:rsidR="004E489B" w:rsidRDefault="004E489B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877708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2790E"/>
    <w:rsid w:val="000322E0"/>
    <w:rsid w:val="00092FE1"/>
    <w:rsid w:val="0009407B"/>
    <w:rsid w:val="000D7F6D"/>
    <w:rsid w:val="00102D8C"/>
    <w:rsid w:val="0011187E"/>
    <w:rsid w:val="00177985"/>
    <w:rsid w:val="001B0BD9"/>
    <w:rsid w:val="001B0DFE"/>
    <w:rsid w:val="00242358"/>
    <w:rsid w:val="002602F2"/>
    <w:rsid w:val="00260BF5"/>
    <w:rsid w:val="0027493B"/>
    <w:rsid w:val="002B1B0B"/>
    <w:rsid w:val="002B67E3"/>
    <w:rsid w:val="002E4B98"/>
    <w:rsid w:val="002F5018"/>
    <w:rsid w:val="00354BC0"/>
    <w:rsid w:val="003B4851"/>
    <w:rsid w:val="003C47B5"/>
    <w:rsid w:val="003E3785"/>
    <w:rsid w:val="00413D17"/>
    <w:rsid w:val="004711A7"/>
    <w:rsid w:val="004E489B"/>
    <w:rsid w:val="00502DD6"/>
    <w:rsid w:val="0057232C"/>
    <w:rsid w:val="005838F4"/>
    <w:rsid w:val="00590932"/>
    <w:rsid w:val="005964D5"/>
    <w:rsid w:val="005C43E7"/>
    <w:rsid w:val="005C6B60"/>
    <w:rsid w:val="00635898"/>
    <w:rsid w:val="006571B6"/>
    <w:rsid w:val="0069028F"/>
    <w:rsid w:val="00692B5D"/>
    <w:rsid w:val="00703394"/>
    <w:rsid w:val="007102F0"/>
    <w:rsid w:val="00730D5B"/>
    <w:rsid w:val="00747AF1"/>
    <w:rsid w:val="00767AAA"/>
    <w:rsid w:val="007A4103"/>
    <w:rsid w:val="007D6FD3"/>
    <w:rsid w:val="00820EEF"/>
    <w:rsid w:val="00851850"/>
    <w:rsid w:val="00894AAB"/>
    <w:rsid w:val="008A5C24"/>
    <w:rsid w:val="008B0196"/>
    <w:rsid w:val="008F2193"/>
    <w:rsid w:val="0092427B"/>
    <w:rsid w:val="009D6B61"/>
    <w:rsid w:val="00A04B5E"/>
    <w:rsid w:val="00A369E8"/>
    <w:rsid w:val="00A44273"/>
    <w:rsid w:val="00A87389"/>
    <w:rsid w:val="00AB3F04"/>
    <w:rsid w:val="00C71A17"/>
    <w:rsid w:val="00CA0F9E"/>
    <w:rsid w:val="00CA28CC"/>
    <w:rsid w:val="00CB0AE1"/>
    <w:rsid w:val="00D20BCF"/>
    <w:rsid w:val="00D41547"/>
    <w:rsid w:val="00D4570B"/>
    <w:rsid w:val="00E10B6D"/>
    <w:rsid w:val="00E12520"/>
    <w:rsid w:val="00EC655E"/>
    <w:rsid w:val="00EE51C2"/>
    <w:rsid w:val="00F551D4"/>
    <w:rsid w:val="00F61E86"/>
    <w:rsid w:val="00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1717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Laura Ferreira Meletti</cp:lastModifiedBy>
  <cp:revision>64</cp:revision>
  <dcterms:created xsi:type="dcterms:W3CDTF">2025-01-30T01:55:00Z</dcterms:created>
  <dcterms:modified xsi:type="dcterms:W3CDTF">2025-03-24T02:16:00Z</dcterms:modified>
</cp:coreProperties>
</file>